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A4895" w14:textId="619B4902" w:rsidR="00000000" w:rsidRPr="00220F87" w:rsidRDefault="00232AD4" w:rsidP="00220F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СП 499.1325800.2021</w:t>
      </w:r>
    </w:p>
    <w:p w14:paraId="148F5E96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5B2C6DE4" w14:textId="77777777" w:rsidR="00000000" w:rsidRPr="00220F87" w:rsidRDefault="00232AD4">
      <w:pPr>
        <w:pStyle w:val="HEADERTEXT"/>
        <w:jc w:val="center"/>
        <w:outlineLvl w:val="0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СВОД ПРАВИЛ</w:t>
      </w:r>
    </w:p>
    <w:p w14:paraId="5280B605" w14:textId="77777777" w:rsidR="00000000" w:rsidRPr="00220F87" w:rsidRDefault="00232AD4">
      <w:pPr>
        <w:pStyle w:val="HEADERTEXT"/>
        <w:jc w:val="center"/>
        <w:outlineLvl w:val="0"/>
        <w:rPr>
          <w:rFonts w:ascii="Times New Roman" w:hAnsi="Times New Roman" w:cs="Times New Roman"/>
          <w:b/>
          <w:bCs/>
          <w:color w:val="auto"/>
        </w:rPr>
      </w:pPr>
    </w:p>
    <w:p w14:paraId="2ED3B0C3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0A31059B" w14:textId="77777777" w:rsidR="00000000" w:rsidRPr="00220F87" w:rsidRDefault="00232AD4">
      <w:pPr>
        <w:pStyle w:val="HEADERTEXT"/>
        <w:jc w:val="center"/>
        <w:outlineLvl w:val="0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ИНЖЕНЕРНАЯ ЗАЩИТА ТЕРРИТОРИЙ</w:t>
      </w:r>
      <w:r w:rsidRPr="00220F87">
        <w:rPr>
          <w:rFonts w:ascii="Times New Roman" w:hAnsi="Times New Roman" w:cs="Times New Roman"/>
          <w:b/>
          <w:bCs/>
          <w:color w:val="auto"/>
        </w:rPr>
        <w:t>, ЗДАНИЙ И СООРУЖЕНИЙ ОТ КАРСТОВО-СУФФОЗИОННЫХ ПРОЦЕССОВ</w:t>
      </w:r>
    </w:p>
    <w:p w14:paraId="15B0B9D8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37D63F3A" w14:textId="77777777" w:rsidR="00000000" w:rsidRPr="00220F87" w:rsidRDefault="00232AD4">
      <w:pPr>
        <w:pStyle w:val="HEADERTEXT"/>
        <w:jc w:val="center"/>
        <w:outlineLvl w:val="0"/>
        <w:rPr>
          <w:rFonts w:ascii="Times New Roman" w:hAnsi="Times New Roman" w:cs="Times New Roman"/>
          <w:b/>
          <w:bCs/>
          <w:color w:val="auto"/>
          <w:lang w:val="en-US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Правила</w:t>
      </w:r>
      <w:r w:rsidRPr="00220F87">
        <w:rPr>
          <w:rFonts w:ascii="Times New Roman" w:hAnsi="Times New Roman" w:cs="Times New Roman"/>
          <w:b/>
          <w:bCs/>
          <w:color w:val="auto"/>
          <w:lang w:val="en-US"/>
        </w:rPr>
        <w:t xml:space="preserve"> </w:t>
      </w:r>
      <w:r w:rsidRPr="00220F87">
        <w:rPr>
          <w:rFonts w:ascii="Times New Roman" w:hAnsi="Times New Roman" w:cs="Times New Roman"/>
          <w:b/>
          <w:bCs/>
          <w:color w:val="auto"/>
        </w:rPr>
        <w:t>проектирования</w:t>
      </w:r>
    </w:p>
    <w:p w14:paraId="314470E8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29AC5025" w14:textId="77777777" w:rsidR="00000000" w:rsidRPr="00220F87" w:rsidRDefault="00232AD4">
      <w:pPr>
        <w:pStyle w:val="HEADERTEXT"/>
        <w:jc w:val="center"/>
        <w:outlineLvl w:val="0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  <w:lang w:val="en-US"/>
        </w:rPr>
        <w:t xml:space="preserve"> </w:t>
      </w:r>
      <w:r w:rsidRPr="00220F87">
        <w:rPr>
          <w:rFonts w:ascii="Times New Roman" w:hAnsi="Times New Roman" w:cs="Times New Roman"/>
          <w:b/>
          <w:bCs/>
          <w:color w:val="auto"/>
          <w:lang w:val="en-US"/>
        </w:rPr>
        <w:t xml:space="preserve">Engineering protection of territories, buildings and structures from karst-suffusion processes. </w:t>
      </w:r>
      <w:r w:rsidRPr="00220F87">
        <w:rPr>
          <w:rFonts w:ascii="Times New Roman" w:hAnsi="Times New Roman" w:cs="Times New Roman"/>
          <w:b/>
          <w:bCs/>
          <w:color w:val="auto"/>
        </w:rPr>
        <w:t xml:space="preserve">Design rules </w:t>
      </w:r>
    </w:p>
    <w:p w14:paraId="528B6971" w14:textId="77777777" w:rsidR="00000000" w:rsidRPr="00220F87" w:rsidRDefault="00232AD4">
      <w:pPr>
        <w:pStyle w:val="FORMATTEX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ОКС 91.120 </w:t>
      </w:r>
    </w:p>
    <w:p w14:paraId="4958F143" w14:textId="77777777" w:rsidR="00000000" w:rsidRPr="00220F87" w:rsidRDefault="00232AD4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 Дата введения 2021-09-03 </w:t>
      </w:r>
    </w:p>
    <w:p w14:paraId="742C6FAD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67C545F8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fldChar w:fldCharType="begin"/>
      </w:r>
      <w:r w:rsidRPr="00220F87">
        <w:rPr>
          <w:rFonts w:ascii="Times New Roman" w:hAnsi="Times New Roman" w:cs="Times New Roman"/>
        </w:rPr>
        <w:instrText xml:space="preserve">tc </w:instrText>
      </w:r>
      <w:r w:rsidRPr="00220F87">
        <w:rPr>
          <w:rFonts w:ascii="Times New Roman" w:hAnsi="Times New Roman" w:cs="Times New Roman"/>
        </w:rPr>
        <w:instrText xml:space="preserve"> \l 2 </w:instrText>
      </w:r>
      <w:r w:rsidRPr="00220F87">
        <w:rPr>
          <w:rFonts w:ascii="Times New Roman" w:hAnsi="Times New Roman" w:cs="Times New Roman"/>
        </w:rPr>
        <w:instrText>"</w:instrText>
      </w:r>
      <w:r w:rsidRPr="00220F87">
        <w:rPr>
          <w:rFonts w:ascii="Times New Roman" w:hAnsi="Times New Roman" w:cs="Times New Roman"/>
        </w:rPr>
        <w:instrText>Предисловие"</w:instrText>
      </w:r>
      <w:r w:rsidRPr="00220F87">
        <w:rPr>
          <w:rFonts w:ascii="Times New Roman" w:hAnsi="Times New Roman" w:cs="Times New Roman"/>
        </w:rPr>
        <w:fldChar w:fldCharType="end"/>
      </w:r>
    </w:p>
    <w:p w14:paraId="161A1A55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0270DD30" w14:textId="77777777" w:rsidR="00000000" w:rsidRPr="00220F87" w:rsidRDefault="00232AD4">
      <w:pPr>
        <w:pStyle w:val="HEADERTEXT"/>
        <w:jc w:val="center"/>
        <w:outlineLvl w:val="2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Предисловие </w:t>
      </w:r>
    </w:p>
    <w:p w14:paraId="3EE237A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b/>
          <w:bCs/>
        </w:rPr>
        <w:t>Сведения о своде правил</w:t>
      </w:r>
    </w:p>
    <w:p w14:paraId="077DEAE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4A8386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1 ИСПОЛНИТЕЛЬ - АО "НИЦ "Строительство" -</w:t>
      </w:r>
      <w:r w:rsidRPr="00220F87">
        <w:rPr>
          <w:rFonts w:ascii="Times New Roman" w:hAnsi="Times New Roman" w:cs="Times New Roman"/>
        </w:rPr>
        <w:t xml:space="preserve"> научно-исследовательский, проектно-изыскательский и конструкторско-технологический институт оснований и подземных сооружений им.Н.М.Герсеванова (НИИОСП им.Н.М.Герсеванова)</w:t>
      </w:r>
    </w:p>
    <w:p w14:paraId="448823D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5D34B2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2 ВНЕСЕН Техническим комитетом по стандартизации ТК 465 "Строительство"</w:t>
      </w:r>
    </w:p>
    <w:p w14:paraId="05F676B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B357E7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3 ПОДГОТО</w:t>
      </w:r>
      <w:r w:rsidRPr="00220F87">
        <w:rPr>
          <w:rFonts w:ascii="Times New Roman" w:hAnsi="Times New Roman" w:cs="Times New Roman"/>
        </w:rPr>
        <w:t>ВЛЕН к утверждению Департаментом градостроительной деятельности и архитектуры Министерства строительства и жилищно-коммунального хозяйства Российской Федерации (Минстрой России)</w:t>
      </w:r>
    </w:p>
    <w:p w14:paraId="2E4133E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168048D" w14:textId="7B711ED3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4 УТВЕРЖДЕН </w:t>
      </w:r>
      <w:r w:rsidRPr="00220F87">
        <w:rPr>
          <w:rFonts w:ascii="Times New Roman" w:hAnsi="Times New Roman" w:cs="Times New Roman"/>
        </w:rPr>
        <w:t>приказом Министерства стр</w:t>
      </w:r>
      <w:r w:rsidRPr="00220F87">
        <w:rPr>
          <w:rFonts w:ascii="Times New Roman" w:hAnsi="Times New Roman" w:cs="Times New Roman"/>
        </w:rPr>
        <w:t>оительства и жилищно-коммунального хозяйства Российской Федерации от 2 марта 2021 г. N 105/пр</w:t>
      </w:r>
      <w:r w:rsidRPr="00220F87">
        <w:rPr>
          <w:rFonts w:ascii="Times New Roman" w:hAnsi="Times New Roman" w:cs="Times New Roman"/>
        </w:rPr>
        <w:t xml:space="preserve"> и введен в действие с 3 сентября 2021 г.</w:t>
      </w:r>
    </w:p>
    <w:p w14:paraId="0E83355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AA32E1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5 ЗАРЕГИСТРИРОВАН Федеральным агентством по техническому регулированию и метрологии (Росстандарт)</w:t>
      </w:r>
    </w:p>
    <w:p w14:paraId="412B1C2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DE2E6F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 ВВЕДЕН ВПЕРВЫЕ</w:t>
      </w:r>
    </w:p>
    <w:p w14:paraId="74C38EC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D4994E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i/>
          <w:iCs/>
        </w:rPr>
        <w:t>В случае пересмотра (замены) или отмены настоящего свода правил соответствующее уведомление будет опубликовано в установленном порядке. Соответствующая информация, уведомление и тексты размещаются также в информационной системе общего пользования - на офиц</w:t>
      </w:r>
      <w:r w:rsidRPr="00220F87">
        <w:rPr>
          <w:rFonts w:ascii="Times New Roman" w:hAnsi="Times New Roman" w:cs="Times New Roman"/>
          <w:i/>
          <w:iCs/>
        </w:rPr>
        <w:t>иальном сайте разработчика (Минстрой России) в сети Интернет</w:t>
      </w:r>
    </w:p>
    <w:p w14:paraId="5AE3351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979A4C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AB2465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fldChar w:fldCharType="begin"/>
      </w:r>
      <w:r w:rsidRPr="00220F87">
        <w:rPr>
          <w:rFonts w:ascii="Times New Roman" w:hAnsi="Times New Roman" w:cs="Times New Roman"/>
        </w:rPr>
        <w:instrText xml:space="preserve">tc </w:instrText>
      </w:r>
      <w:r w:rsidRPr="00220F87">
        <w:rPr>
          <w:rFonts w:ascii="Times New Roman" w:hAnsi="Times New Roman" w:cs="Times New Roman"/>
        </w:rPr>
        <w:instrText xml:space="preserve"> \l 2 </w:instrText>
      </w:r>
      <w:r w:rsidRPr="00220F87">
        <w:rPr>
          <w:rFonts w:ascii="Times New Roman" w:hAnsi="Times New Roman" w:cs="Times New Roman"/>
        </w:rPr>
        <w:instrText>"</w:instrText>
      </w:r>
      <w:r w:rsidRPr="00220F87">
        <w:rPr>
          <w:rFonts w:ascii="Times New Roman" w:hAnsi="Times New Roman" w:cs="Times New Roman"/>
        </w:rPr>
        <w:instrText>Введение"</w:instrText>
      </w:r>
      <w:r w:rsidRPr="00220F87">
        <w:rPr>
          <w:rFonts w:ascii="Times New Roman" w:hAnsi="Times New Roman" w:cs="Times New Roman"/>
        </w:rPr>
        <w:fldChar w:fldCharType="end"/>
      </w:r>
    </w:p>
    <w:p w14:paraId="14409933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0D41F21A" w14:textId="77777777" w:rsidR="00000000" w:rsidRPr="00220F87" w:rsidRDefault="00232AD4">
      <w:pPr>
        <w:pStyle w:val="HEADERTEXT"/>
        <w:jc w:val="center"/>
        <w:outlineLvl w:val="2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Введение </w:t>
      </w:r>
    </w:p>
    <w:p w14:paraId="5DB7F268" w14:textId="609C92EA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Настоящий свод правил разработан в целях обеспечения требований </w:t>
      </w:r>
      <w:r w:rsidRPr="00220F87">
        <w:rPr>
          <w:rFonts w:ascii="Times New Roman" w:hAnsi="Times New Roman" w:cs="Times New Roman"/>
        </w:rPr>
        <w:t>Федерального закона от 30 декабря 2009 г. N 384-ФЗ "Технический регламент о безопасности зданий и соору</w:t>
      </w:r>
      <w:r w:rsidRPr="00220F87">
        <w:rPr>
          <w:rFonts w:ascii="Times New Roman" w:hAnsi="Times New Roman" w:cs="Times New Roman"/>
        </w:rPr>
        <w:t>жений"</w:t>
      </w:r>
      <w:r w:rsidRPr="00220F87">
        <w:rPr>
          <w:rFonts w:ascii="Times New Roman" w:hAnsi="Times New Roman" w:cs="Times New Roman"/>
        </w:rPr>
        <w:t>.</w:t>
      </w:r>
    </w:p>
    <w:p w14:paraId="74DB689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22B9C00" w14:textId="089EFA28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Настоящий свод правил устанавливает основные требования по проектированию противокарстовых мероприятий инженерной защиты на территориях потенциально опасных и опасных в отношении возможности развития карстовых, карстово-суффозионных и других пр</w:t>
      </w:r>
      <w:r w:rsidRPr="00220F87">
        <w:rPr>
          <w:rFonts w:ascii="Times New Roman" w:hAnsi="Times New Roman" w:cs="Times New Roman"/>
        </w:rPr>
        <w:t>оцессов, связанных с карстом, которые могут привести к провалам или оседаниям поверхности. Свод правил разработан в развитие</w:t>
      </w:r>
      <w:r w:rsidRPr="00220F87">
        <w:rPr>
          <w:rFonts w:ascii="Times New Roman" w:hAnsi="Times New Roman" w:cs="Times New Roman"/>
        </w:rPr>
        <w:t>СП 116.13330.2012</w:t>
      </w:r>
      <w:r w:rsidRPr="00220F87">
        <w:rPr>
          <w:rFonts w:ascii="Times New Roman" w:hAnsi="Times New Roman" w:cs="Times New Roman"/>
        </w:rPr>
        <w:t xml:space="preserve"> "СНиП 22-02-2003 Инжен</w:t>
      </w:r>
      <w:r w:rsidRPr="00220F87">
        <w:rPr>
          <w:rFonts w:ascii="Times New Roman" w:hAnsi="Times New Roman" w:cs="Times New Roman"/>
        </w:rPr>
        <w:t>ерная защита территорий, зданий и сооружений от опасных геологических процессов. Основные положения".</w:t>
      </w:r>
    </w:p>
    <w:p w14:paraId="3E0C881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1CD96E7" w14:textId="6BF484C8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Разработан АО "НИЦ "Строительство" - НИИОСП им.Н.М.Герсеванова (руководители темы - канд. техн. наук </w:t>
      </w:r>
      <w:r w:rsidRPr="00220F87">
        <w:rPr>
          <w:rFonts w:ascii="Times New Roman" w:hAnsi="Times New Roman" w:cs="Times New Roman"/>
          <w:i/>
          <w:iCs/>
        </w:rPr>
        <w:t>И.В.Колыбин</w:t>
      </w:r>
      <w:r w:rsidRPr="00220F87">
        <w:rPr>
          <w:rFonts w:ascii="Times New Roman" w:hAnsi="Times New Roman" w:cs="Times New Roman"/>
        </w:rPr>
        <w:t xml:space="preserve">, канд. техн. наук </w:t>
      </w:r>
      <w:r w:rsidRPr="00220F87">
        <w:rPr>
          <w:rFonts w:ascii="Times New Roman" w:hAnsi="Times New Roman" w:cs="Times New Roman"/>
          <w:i/>
          <w:iCs/>
        </w:rPr>
        <w:t>Д.Е.Разводовский</w:t>
      </w:r>
      <w:r w:rsidRPr="00220F87">
        <w:rPr>
          <w:rFonts w:ascii="Times New Roman" w:hAnsi="Times New Roman" w:cs="Times New Roman"/>
        </w:rPr>
        <w:t xml:space="preserve">; д-р </w:t>
      </w:r>
      <w:r w:rsidRPr="00220F87">
        <w:rPr>
          <w:rFonts w:ascii="Times New Roman" w:hAnsi="Times New Roman" w:cs="Times New Roman"/>
        </w:rPr>
        <w:t xml:space="preserve">техн. наук </w:t>
      </w:r>
      <w:r w:rsidRPr="00220F87">
        <w:rPr>
          <w:rFonts w:ascii="Times New Roman" w:hAnsi="Times New Roman" w:cs="Times New Roman"/>
          <w:i/>
          <w:iCs/>
        </w:rPr>
        <w:t>Е.А.Сорочан</w:t>
      </w:r>
      <w:r w:rsidRPr="00220F87">
        <w:rPr>
          <w:rFonts w:ascii="Times New Roman" w:hAnsi="Times New Roman" w:cs="Times New Roman"/>
        </w:rPr>
        <w:t xml:space="preserve">, д-р техн. наук </w:t>
      </w:r>
      <w:r w:rsidRPr="00220F87">
        <w:rPr>
          <w:rFonts w:ascii="Times New Roman" w:hAnsi="Times New Roman" w:cs="Times New Roman"/>
          <w:i/>
          <w:iCs/>
        </w:rPr>
        <w:t>В.И.Шейнин</w:t>
      </w:r>
      <w:r w:rsidRPr="00220F87">
        <w:rPr>
          <w:rFonts w:ascii="Times New Roman" w:hAnsi="Times New Roman" w:cs="Times New Roman"/>
        </w:rPr>
        <w:t xml:space="preserve">; д-р техн. наук </w:t>
      </w:r>
      <w:r w:rsidRPr="00220F87">
        <w:rPr>
          <w:rFonts w:ascii="Times New Roman" w:hAnsi="Times New Roman" w:cs="Times New Roman"/>
          <w:i/>
          <w:iCs/>
        </w:rPr>
        <w:t>А.Л.Готман</w:t>
      </w:r>
      <w:r w:rsidRPr="00220F87">
        <w:rPr>
          <w:rFonts w:ascii="Times New Roman" w:hAnsi="Times New Roman" w:cs="Times New Roman"/>
        </w:rPr>
        <w:t xml:space="preserve">; д-р техн. наук </w:t>
      </w:r>
      <w:r w:rsidRPr="00220F87">
        <w:rPr>
          <w:rFonts w:ascii="Times New Roman" w:hAnsi="Times New Roman" w:cs="Times New Roman"/>
          <w:i/>
          <w:iCs/>
        </w:rPr>
        <w:t>Н.З.Готман</w:t>
      </w:r>
      <w:r w:rsidRPr="00220F87">
        <w:rPr>
          <w:rFonts w:ascii="Times New Roman" w:hAnsi="Times New Roman" w:cs="Times New Roman"/>
        </w:rPr>
        <w:t xml:space="preserve">; д-р геол.-минерал. наук </w:t>
      </w:r>
      <w:r w:rsidRPr="00220F87">
        <w:rPr>
          <w:rFonts w:ascii="Times New Roman" w:hAnsi="Times New Roman" w:cs="Times New Roman"/>
          <w:i/>
          <w:iCs/>
        </w:rPr>
        <w:t>А.В.Аникеев</w:t>
      </w:r>
      <w:r w:rsidRPr="00220F87">
        <w:rPr>
          <w:rFonts w:ascii="Times New Roman" w:hAnsi="Times New Roman" w:cs="Times New Roman"/>
        </w:rPr>
        <w:t xml:space="preserve"> (приложение А); д-р геол.-минерал. наук </w:t>
      </w:r>
      <w:r w:rsidR="00BD042C" w:rsidRPr="00220F87">
        <w:rPr>
          <w:rFonts w:ascii="Times New Roman" w:hAnsi="Times New Roman" w:cs="Times New Roman"/>
          <w:i/>
          <w:iCs/>
          <w:noProof/>
          <w:position w:val="-9"/>
        </w:rPr>
        <w:drawing>
          <wp:inline distT="0" distB="0" distL="0" distR="0" wp14:anchorId="75CBC1A3" wp14:editId="094D0CE6">
            <wp:extent cx="777875" cy="184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 xml:space="preserve">(приложение А); канд. техн. наук </w:t>
      </w:r>
      <w:r w:rsidRPr="00220F87">
        <w:rPr>
          <w:rFonts w:ascii="Times New Roman" w:hAnsi="Times New Roman" w:cs="Times New Roman"/>
          <w:i/>
          <w:iCs/>
        </w:rPr>
        <w:t>В.А.К</w:t>
      </w:r>
      <w:r w:rsidRPr="00220F87">
        <w:rPr>
          <w:rFonts w:ascii="Times New Roman" w:hAnsi="Times New Roman" w:cs="Times New Roman"/>
          <w:i/>
          <w:iCs/>
        </w:rPr>
        <w:t>овалев</w:t>
      </w:r>
      <w:r w:rsidRPr="00220F87">
        <w:rPr>
          <w:rFonts w:ascii="Times New Roman" w:hAnsi="Times New Roman" w:cs="Times New Roman"/>
        </w:rPr>
        <w:t xml:space="preserve">, канд. техн. наук </w:t>
      </w:r>
      <w:r w:rsidRPr="00220F87">
        <w:rPr>
          <w:rFonts w:ascii="Times New Roman" w:hAnsi="Times New Roman" w:cs="Times New Roman"/>
          <w:i/>
          <w:iCs/>
        </w:rPr>
        <w:t>В.В.Семкин</w:t>
      </w:r>
      <w:r w:rsidRPr="00220F87">
        <w:rPr>
          <w:rFonts w:ascii="Times New Roman" w:hAnsi="Times New Roman" w:cs="Times New Roman"/>
        </w:rPr>
        <w:t xml:space="preserve">, канд. техн. наук </w:t>
      </w:r>
      <w:r w:rsidRPr="00220F87">
        <w:rPr>
          <w:rFonts w:ascii="Times New Roman" w:hAnsi="Times New Roman" w:cs="Times New Roman"/>
          <w:i/>
          <w:iCs/>
        </w:rPr>
        <w:t>В.Г.Федоровский</w:t>
      </w:r>
      <w:r w:rsidRPr="00220F87">
        <w:rPr>
          <w:rFonts w:ascii="Times New Roman" w:hAnsi="Times New Roman" w:cs="Times New Roman"/>
        </w:rPr>
        <w:t>, канд. техн. наук А.М.Дзагов; канд. техн. наук</w:t>
      </w:r>
      <w:r w:rsidRPr="00220F87">
        <w:rPr>
          <w:rFonts w:ascii="Times New Roman" w:hAnsi="Times New Roman" w:cs="Times New Roman"/>
          <w:i/>
          <w:iCs/>
        </w:rPr>
        <w:t xml:space="preserve"> А.В.Шапошников</w:t>
      </w:r>
      <w:r w:rsidRPr="00220F87">
        <w:rPr>
          <w:rFonts w:ascii="Times New Roman" w:hAnsi="Times New Roman" w:cs="Times New Roman"/>
        </w:rPr>
        <w:t xml:space="preserve">, канд. техн. наук </w:t>
      </w:r>
      <w:r w:rsidRPr="00220F87">
        <w:rPr>
          <w:rFonts w:ascii="Times New Roman" w:hAnsi="Times New Roman" w:cs="Times New Roman"/>
          <w:i/>
          <w:iCs/>
        </w:rPr>
        <w:t>О.А.Шулятьев</w:t>
      </w:r>
      <w:r w:rsidRPr="00220F87">
        <w:rPr>
          <w:rFonts w:ascii="Times New Roman" w:hAnsi="Times New Roman" w:cs="Times New Roman"/>
        </w:rPr>
        <w:t>;</w:t>
      </w:r>
      <w:r w:rsidRPr="00220F87">
        <w:rPr>
          <w:rFonts w:ascii="Times New Roman" w:hAnsi="Times New Roman" w:cs="Times New Roman"/>
          <w:i/>
          <w:iCs/>
        </w:rPr>
        <w:t xml:space="preserve"> А.Б.Патрикеев</w:t>
      </w:r>
      <w:r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  <w:i/>
          <w:iCs/>
        </w:rPr>
        <w:t>И.А.Пастухова</w:t>
      </w:r>
      <w:r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  <w:i/>
          <w:iCs/>
        </w:rPr>
        <w:t>В.С.Поспехов</w:t>
      </w:r>
      <w:r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  <w:i/>
          <w:iCs/>
        </w:rPr>
        <w:t>А.И.Симонов</w:t>
      </w:r>
      <w:r w:rsidRPr="00220F87">
        <w:rPr>
          <w:rFonts w:ascii="Times New Roman" w:hAnsi="Times New Roman" w:cs="Times New Roman"/>
        </w:rPr>
        <w:t>).</w:t>
      </w:r>
    </w:p>
    <w:p w14:paraId="4722C66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C2236E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fldChar w:fldCharType="begin"/>
      </w:r>
      <w:r w:rsidRPr="00220F87">
        <w:rPr>
          <w:rFonts w:ascii="Times New Roman" w:hAnsi="Times New Roman" w:cs="Times New Roman"/>
        </w:rPr>
        <w:instrText xml:space="preserve">tc </w:instrText>
      </w:r>
      <w:r w:rsidRPr="00220F87">
        <w:rPr>
          <w:rFonts w:ascii="Times New Roman" w:hAnsi="Times New Roman" w:cs="Times New Roman"/>
        </w:rPr>
        <w:instrText xml:space="preserve"> \l 2 </w:instrText>
      </w:r>
      <w:r w:rsidRPr="00220F87">
        <w:rPr>
          <w:rFonts w:ascii="Times New Roman" w:hAnsi="Times New Roman" w:cs="Times New Roman"/>
        </w:rPr>
        <w:instrText>"</w:instrText>
      </w:r>
      <w:r w:rsidRPr="00220F87">
        <w:rPr>
          <w:rFonts w:ascii="Times New Roman" w:hAnsi="Times New Roman" w:cs="Times New Roman"/>
        </w:rPr>
        <w:instrText>1 Область применения"</w:instrText>
      </w:r>
      <w:r w:rsidRPr="00220F87">
        <w:rPr>
          <w:rFonts w:ascii="Times New Roman" w:hAnsi="Times New Roman" w:cs="Times New Roman"/>
        </w:rPr>
        <w:fldChar w:fldCharType="end"/>
      </w:r>
    </w:p>
    <w:p w14:paraId="67A0684C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0FCE108B" w14:textId="77777777" w:rsidR="00000000" w:rsidRPr="00220F87" w:rsidRDefault="00232AD4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1 Область применения </w:t>
      </w:r>
    </w:p>
    <w:p w14:paraId="6F5D4B4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1.1 Настоящий свод правил распространяется на проектирование оснований вновь строящихся и реконструируемых зданий и сооружений на закарстованных территориях (опасных и потенциально опасных в карстово-суффозионном отношении).</w:t>
      </w:r>
    </w:p>
    <w:p w14:paraId="691EF2F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35C8CE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1.2 Н</w:t>
      </w:r>
      <w:r w:rsidRPr="00220F87">
        <w:rPr>
          <w:rFonts w:ascii="Times New Roman" w:hAnsi="Times New Roman" w:cs="Times New Roman"/>
        </w:rPr>
        <w:t>астоящий свод правил не распространяется на проектирование оснований линейных сооружений (инженерных сетей и коммуникаций, автомобильных и железных дорог, мостов, аэродромов), гидротехнических сооружений, сооружений, возводимых на вечномерзлых грунтах, а т</w:t>
      </w:r>
      <w:r w:rsidRPr="00220F87">
        <w:rPr>
          <w:rFonts w:ascii="Times New Roman" w:hAnsi="Times New Roman" w:cs="Times New Roman"/>
        </w:rPr>
        <w:t>акже фундаментов машин с динамическими нагрузками.</w:t>
      </w:r>
    </w:p>
    <w:p w14:paraId="7097691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BA68C8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F69679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fldChar w:fldCharType="begin"/>
      </w:r>
      <w:r w:rsidRPr="00220F87">
        <w:rPr>
          <w:rFonts w:ascii="Times New Roman" w:hAnsi="Times New Roman" w:cs="Times New Roman"/>
        </w:rPr>
        <w:instrText xml:space="preserve">tc </w:instrText>
      </w:r>
      <w:r w:rsidRPr="00220F87">
        <w:rPr>
          <w:rFonts w:ascii="Times New Roman" w:hAnsi="Times New Roman" w:cs="Times New Roman"/>
        </w:rPr>
        <w:instrText xml:space="preserve"> \l 2 </w:instrText>
      </w:r>
      <w:r w:rsidRPr="00220F87">
        <w:rPr>
          <w:rFonts w:ascii="Times New Roman" w:hAnsi="Times New Roman" w:cs="Times New Roman"/>
        </w:rPr>
        <w:instrText>"</w:instrText>
      </w:r>
      <w:r w:rsidRPr="00220F87">
        <w:rPr>
          <w:rFonts w:ascii="Times New Roman" w:hAnsi="Times New Roman" w:cs="Times New Roman"/>
        </w:rPr>
        <w:instrText>2 Нормативные ссылки"</w:instrText>
      </w:r>
      <w:r w:rsidRPr="00220F87">
        <w:rPr>
          <w:rFonts w:ascii="Times New Roman" w:hAnsi="Times New Roman" w:cs="Times New Roman"/>
        </w:rPr>
        <w:fldChar w:fldCharType="end"/>
      </w:r>
    </w:p>
    <w:p w14:paraId="49B8CCC6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5194A07F" w14:textId="77777777" w:rsidR="00000000" w:rsidRPr="00220F87" w:rsidRDefault="00232AD4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2 Нормативные ссылки </w:t>
      </w:r>
    </w:p>
    <w:p w14:paraId="4DDDF67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В настоящем своде правил приведены нормативные ссылки на следующие документы:</w:t>
      </w:r>
    </w:p>
    <w:p w14:paraId="5743F96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1BF21DC" w14:textId="1A927061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ГОСТ 25100-2020</w:t>
      </w:r>
      <w:r w:rsidRPr="00220F87">
        <w:rPr>
          <w:rFonts w:ascii="Times New Roman" w:hAnsi="Times New Roman" w:cs="Times New Roman"/>
        </w:rPr>
        <w:t xml:space="preserve"> Грунты. Классификация</w:t>
      </w:r>
    </w:p>
    <w:p w14:paraId="5C82C1D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61EDD6E" w14:textId="6AC12E16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ГОСТ</w:t>
      </w:r>
      <w:r w:rsidRPr="00220F87">
        <w:rPr>
          <w:rFonts w:ascii="Times New Roman" w:hAnsi="Times New Roman" w:cs="Times New Roman"/>
        </w:rPr>
        <w:t xml:space="preserve"> 24846-2019</w:t>
      </w:r>
      <w:r w:rsidRPr="00220F87">
        <w:rPr>
          <w:rFonts w:ascii="Times New Roman" w:hAnsi="Times New Roman" w:cs="Times New Roman"/>
        </w:rPr>
        <w:t xml:space="preserve"> Грунты. Методы измерения деформаций оснований зданий и сооружений</w:t>
      </w:r>
    </w:p>
    <w:p w14:paraId="79219F9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AFB1A03" w14:textId="0970E1F4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ГОСТ 27751-2014</w:t>
      </w:r>
      <w:r w:rsidRPr="00220F87">
        <w:rPr>
          <w:rFonts w:ascii="Times New Roman" w:hAnsi="Times New Roman" w:cs="Times New Roman"/>
        </w:rPr>
        <w:t xml:space="preserve"> Надежность строительных конструкций и основани</w:t>
      </w:r>
      <w:r w:rsidRPr="00220F87">
        <w:rPr>
          <w:rFonts w:ascii="Times New Roman" w:hAnsi="Times New Roman" w:cs="Times New Roman"/>
        </w:rPr>
        <w:t>й. Основные положения</w:t>
      </w:r>
    </w:p>
    <w:p w14:paraId="4E21B4F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0E30CED" w14:textId="4EF82AB8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ГОСТ 10704-91</w:t>
      </w:r>
      <w:r w:rsidRPr="00220F87">
        <w:rPr>
          <w:rFonts w:ascii="Times New Roman" w:hAnsi="Times New Roman" w:cs="Times New Roman"/>
        </w:rPr>
        <w:t xml:space="preserve"> Трубы стальные электросварные прямошовные. Сортамент</w:t>
      </w:r>
    </w:p>
    <w:p w14:paraId="1173BCC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6B89482" w14:textId="59AB1B73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СП 15.13330.2012</w:t>
      </w:r>
      <w:r w:rsidRPr="00220F87">
        <w:rPr>
          <w:rFonts w:ascii="Times New Roman" w:hAnsi="Times New Roman" w:cs="Times New Roman"/>
        </w:rPr>
        <w:t xml:space="preserve"> "СНиП II-22-81* Каменные и армокаменные конструкции" (с изменениями </w:t>
      </w:r>
      <w:r w:rsidRPr="00220F87">
        <w:rPr>
          <w:rFonts w:ascii="Times New Roman" w:hAnsi="Times New Roman" w:cs="Times New Roman"/>
        </w:rPr>
        <w:t>N 1</w:t>
      </w:r>
      <w:r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</w:rPr>
        <w:t>N 2</w:t>
      </w:r>
      <w:r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</w:rPr>
        <w:t>N 3</w:t>
      </w:r>
      <w:r w:rsidRPr="00220F87">
        <w:rPr>
          <w:rFonts w:ascii="Times New Roman" w:hAnsi="Times New Roman" w:cs="Times New Roman"/>
        </w:rPr>
        <w:t>)</w:t>
      </w:r>
    </w:p>
    <w:p w14:paraId="1226151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00DADE1" w14:textId="55EF3808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СП 16.13330.2017</w:t>
      </w:r>
      <w:r w:rsidRPr="00220F87">
        <w:rPr>
          <w:rFonts w:ascii="Times New Roman" w:hAnsi="Times New Roman" w:cs="Times New Roman"/>
        </w:rPr>
        <w:t xml:space="preserve"> "СНиП II-23-81* Стальные конструкции" (с изменениями </w:t>
      </w:r>
      <w:r w:rsidRPr="00220F87">
        <w:rPr>
          <w:rFonts w:ascii="Times New Roman" w:hAnsi="Times New Roman" w:cs="Times New Roman"/>
        </w:rPr>
        <w:t>N 1</w:t>
      </w:r>
      <w:r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</w:rPr>
        <w:t>N 2</w:t>
      </w:r>
      <w:r w:rsidRPr="00220F87">
        <w:rPr>
          <w:rFonts w:ascii="Times New Roman" w:hAnsi="Times New Roman" w:cs="Times New Roman"/>
        </w:rPr>
        <w:t>)</w:t>
      </w:r>
    </w:p>
    <w:p w14:paraId="37D463D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404365D" w14:textId="64748155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СП 20.13330.2016</w:t>
      </w:r>
      <w:r w:rsidRPr="00220F87">
        <w:rPr>
          <w:rFonts w:ascii="Times New Roman" w:hAnsi="Times New Roman" w:cs="Times New Roman"/>
        </w:rPr>
        <w:t xml:space="preserve"> "СНиП 2.01.07-85* Нагрузки и воздействия" (с изменениями </w:t>
      </w:r>
      <w:r w:rsidRPr="00220F87">
        <w:rPr>
          <w:rFonts w:ascii="Times New Roman" w:hAnsi="Times New Roman" w:cs="Times New Roman"/>
        </w:rPr>
        <w:t>N 1</w:t>
      </w:r>
      <w:r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</w:rPr>
        <w:t>N 2</w:t>
      </w:r>
      <w:r w:rsidRPr="00220F87">
        <w:rPr>
          <w:rFonts w:ascii="Times New Roman" w:hAnsi="Times New Roman" w:cs="Times New Roman"/>
        </w:rPr>
        <w:t>)</w:t>
      </w:r>
    </w:p>
    <w:p w14:paraId="30A631E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C7DA768" w14:textId="40AA4AB5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СП 22.13330.</w:t>
      </w:r>
      <w:r w:rsidRPr="00220F87">
        <w:rPr>
          <w:rFonts w:ascii="Times New Roman" w:hAnsi="Times New Roman" w:cs="Times New Roman"/>
        </w:rPr>
        <w:t>2016</w:t>
      </w:r>
      <w:r w:rsidRPr="00220F87">
        <w:rPr>
          <w:rFonts w:ascii="Times New Roman" w:hAnsi="Times New Roman" w:cs="Times New Roman"/>
        </w:rPr>
        <w:t xml:space="preserve"> "СНиП 2.02.01-83* Основания зданий и сооружений" (с изменениями </w:t>
      </w:r>
      <w:r w:rsidRPr="00220F87">
        <w:rPr>
          <w:rFonts w:ascii="Times New Roman" w:hAnsi="Times New Roman" w:cs="Times New Roman"/>
        </w:rPr>
        <w:t>N 1</w:t>
      </w:r>
      <w:r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</w:rPr>
        <w:t>N 2</w:t>
      </w:r>
      <w:r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</w:rPr>
        <w:t>N 3</w:t>
      </w:r>
      <w:r w:rsidRPr="00220F87">
        <w:rPr>
          <w:rFonts w:ascii="Times New Roman" w:hAnsi="Times New Roman" w:cs="Times New Roman"/>
        </w:rPr>
        <w:t>)</w:t>
      </w:r>
    </w:p>
    <w:p w14:paraId="2B8C3C7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CDCA900" w14:textId="2A6791A4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СП 24.13330.2011</w:t>
      </w:r>
      <w:r w:rsidRPr="00220F87">
        <w:rPr>
          <w:rFonts w:ascii="Times New Roman" w:hAnsi="Times New Roman" w:cs="Times New Roman"/>
        </w:rPr>
        <w:t xml:space="preserve"> "СНиП 2.02.03-85 Свайные фундаменты" (с изменениями </w:t>
      </w:r>
      <w:r w:rsidRPr="00220F87">
        <w:rPr>
          <w:rFonts w:ascii="Times New Roman" w:hAnsi="Times New Roman" w:cs="Times New Roman"/>
        </w:rPr>
        <w:t>N 1</w:t>
      </w:r>
      <w:r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</w:rPr>
        <w:t>N 2</w:t>
      </w:r>
      <w:r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</w:rPr>
        <w:t>N 3</w:t>
      </w:r>
      <w:r w:rsidRPr="00220F87">
        <w:rPr>
          <w:rFonts w:ascii="Times New Roman" w:hAnsi="Times New Roman" w:cs="Times New Roman"/>
        </w:rPr>
        <w:t>)</w:t>
      </w:r>
    </w:p>
    <w:p w14:paraId="084C164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9319896" w14:textId="7918956E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СП 45.13330.2017</w:t>
      </w:r>
      <w:r w:rsidRPr="00220F87">
        <w:rPr>
          <w:rFonts w:ascii="Times New Roman" w:hAnsi="Times New Roman" w:cs="Times New Roman"/>
        </w:rPr>
        <w:t xml:space="preserve"> "СНиП 3.02.01-87 Земляные сооружения, основания и фундаменты" (с изменениями </w:t>
      </w:r>
      <w:r w:rsidRPr="00220F87">
        <w:rPr>
          <w:rFonts w:ascii="Times New Roman" w:hAnsi="Times New Roman" w:cs="Times New Roman"/>
        </w:rPr>
        <w:t>N 1</w:t>
      </w:r>
      <w:r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</w:rPr>
        <w:t>N 2</w:t>
      </w:r>
      <w:r w:rsidRPr="00220F87">
        <w:rPr>
          <w:rFonts w:ascii="Times New Roman" w:hAnsi="Times New Roman" w:cs="Times New Roman"/>
        </w:rPr>
        <w:t>)</w:t>
      </w:r>
    </w:p>
    <w:p w14:paraId="2EB7A83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658ECB1" w14:textId="11D58508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СП 47.13330.2016</w:t>
      </w:r>
      <w:r w:rsidRPr="00220F87">
        <w:rPr>
          <w:rFonts w:ascii="Times New Roman" w:hAnsi="Times New Roman" w:cs="Times New Roman"/>
        </w:rPr>
        <w:t xml:space="preserve"> "СНиП 11-02-96 Инженерные изыскания для строительства. Основные положения"</w:t>
      </w:r>
    </w:p>
    <w:p w14:paraId="6C7D085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D99F284" w14:textId="60677195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СП 48.13330.2019</w:t>
      </w:r>
      <w:r w:rsidRPr="00220F87">
        <w:rPr>
          <w:rFonts w:ascii="Times New Roman" w:hAnsi="Times New Roman" w:cs="Times New Roman"/>
        </w:rPr>
        <w:t xml:space="preserve"> "СНиП 12-01-2004 Организация строительства"</w:t>
      </w:r>
    </w:p>
    <w:p w14:paraId="05F97E7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FEAEE97" w14:textId="1E6CACA0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СП 63.13330.2018</w:t>
      </w:r>
      <w:r w:rsidRPr="00220F87">
        <w:rPr>
          <w:rFonts w:ascii="Times New Roman" w:hAnsi="Times New Roman" w:cs="Times New Roman"/>
        </w:rPr>
        <w:t xml:space="preserve"> "СНиП 52-01-2003 Бетонные и железобетонные конструкции. Основные положения" (с </w:t>
      </w:r>
      <w:r w:rsidRPr="00220F87">
        <w:rPr>
          <w:rFonts w:ascii="Times New Roman" w:hAnsi="Times New Roman" w:cs="Times New Roman"/>
        </w:rPr>
        <w:t>изменением N 1</w:t>
      </w:r>
      <w:r w:rsidRPr="00220F87">
        <w:rPr>
          <w:rFonts w:ascii="Times New Roman" w:hAnsi="Times New Roman" w:cs="Times New Roman"/>
        </w:rPr>
        <w:t>)</w:t>
      </w:r>
    </w:p>
    <w:p w14:paraId="52D0039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EB412A2" w14:textId="3062B471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СП 64.13330.2017</w:t>
      </w:r>
      <w:r w:rsidRPr="00220F87">
        <w:rPr>
          <w:rFonts w:ascii="Times New Roman" w:hAnsi="Times New Roman" w:cs="Times New Roman"/>
        </w:rPr>
        <w:t xml:space="preserve"> "СНиП II-25-80 Деревянные конструкции" (с изменениями </w:t>
      </w:r>
      <w:r w:rsidRPr="00220F87">
        <w:rPr>
          <w:rFonts w:ascii="Times New Roman" w:hAnsi="Times New Roman" w:cs="Times New Roman"/>
        </w:rPr>
        <w:t>N 1</w:t>
      </w:r>
      <w:r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</w:rPr>
        <w:t>N 2</w:t>
      </w:r>
      <w:r w:rsidRPr="00220F87">
        <w:rPr>
          <w:rFonts w:ascii="Times New Roman" w:hAnsi="Times New Roman" w:cs="Times New Roman"/>
        </w:rPr>
        <w:t>)</w:t>
      </w:r>
    </w:p>
    <w:p w14:paraId="2D3B896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939BF08" w14:textId="3C0F6D03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СП 116.13330.2012</w:t>
      </w:r>
      <w:r w:rsidRPr="00220F87">
        <w:rPr>
          <w:rFonts w:ascii="Times New Roman" w:hAnsi="Times New Roman" w:cs="Times New Roman"/>
        </w:rPr>
        <w:t xml:space="preserve"> "СНиП 22-02-2003 Инженерная защита территорий, зданий и сооружений от опасных</w:t>
      </w:r>
      <w:r w:rsidRPr="00220F87">
        <w:rPr>
          <w:rFonts w:ascii="Times New Roman" w:hAnsi="Times New Roman" w:cs="Times New Roman"/>
        </w:rPr>
        <w:t xml:space="preserve"> геологических процессов. Основные положения"</w:t>
      </w:r>
    </w:p>
    <w:p w14:paraId="5762585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E03C760" w14:textId="4956FC73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СП 126.13330.2012</w:t>
      </w:r>
      <w:r w:rsidRPr="00220F87">
        <w:rPr>
          <w:rFonts w:ascii="Times New Roman" w:hAnsi="Times New Roman" w:cs="Times New Roman"/>
        </w:rPr>
        <w:t xml:space="preserve"> "СНиП 3.01.03-84 Геодезические работы в строительстве"</w:t>
      </w:r>
    </w:p>
    <w:p w14:paraId="32048BE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2D1659C" w14:textId="3AC58391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СП 128.13330.2016</w:t>
      </w:r>
      <w:r w:rsidRPr="00220F87">
        <w:rPr>
          <w:rFonts w:ascii="Times New Roman" w:hAnsi="Times New Roman" w:cs="Times New Roman"/>
        </w:rPr>
        <w:t xml:space="preserve"> "СНиП 2.03.06-85 Алюминиевые конструкции"</w:t>
      </w:r>
    </w:p>
    <w:p w14:paraId="3633B8A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A31EBD9" w14:textId="5ED85B50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СП 131.1333</w:t>
      </w:r>
      <w:r w:rsidRPr="00220F87">
        <w:rPr>
          <w:rFonts w:ascii="Times New Roman" w:hAnsi="Times New Roman" w:cs="Times New Roman"/>
        </w:rPr>
        <w:t xml:space="preserve">0.2018 </w:t>
      </w:r>
      <w:r w:rsidRPr="00220F87">
        <w:rPr>
          <w:rFonts w:ascii="Times New Roman" w:hAnsi="Times New Roman" w:cs="Times New Roman"/>
        </w:rPr>
        <w:t>"СНиП 23-01-99* Строительная климатология"</w:t>
      </w:r>
    </w:p>
    <w:p w14:paraId="6831EA6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19AE1FB" w14:textId="5BBFC513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СП 266.1325800.2016</w:t>
      </w:r>
      <w:r w:rsidRPr="00220F87">
        <w:rPr>
          <w:rFonts w:ascii="Times New Roman" w:hAnsi="Times New Roman" w:cs="Times New Roman"/>
        </w:rPr>
        <w:t xml:space="preserve"> Конструкции сталежелезобетонные. Правила проектирования (с </w:t>
      </w:r>
      <w:r w:rsidRPr="00220F87">
        <w:rPr>
          <w:rFonts w:ascii="Times New Roman" w:hAnsi="Times New Roman" w:cs="Times New Roman"/>
        </w:rPr>
        <w:t>изменением N 1</w:t>
      </w:r>
      <w:r w:rsidRPr="00220F87">
        <w:rPr>
          <w:rFonts w:ascii="Times New Roman" w:hAnsi="Times New Roman" w:cs="Times New Roman"/>
        </w:rPr>
        <w:t>)</w:t>
      </w:r>
    </w:p>
    <w:p w14:paraId="6DDC333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8CC5D5C" w14:textId="0949A019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СП 267.1325800.2016</w:t>
      </w:r>
      <w:r w:rsidRPr="00220F87">
        <w:rPr>
          <w:rFonts w:ascii="Times New Roman" w:hAnsi="Times New Roman" w:cs="Times New Roman"/>
        </w:rPr>
        <w:t xml:space="preserve"> Здания и комплексы </w:t>
      </w:r>
      <w:r w:rsidRPr="00220F87">
        <w:rPr>
          <w:rFonts w:ascii="Times New Roman" w:hAnsi="Times New Roman" w:cs="Times New Roman"/>
        </w:rPr>
        <w:t>высотные. Правила проектирования</w:t>
      </w:r>
    </w:p>
    <w:p w14:paraId="23265A6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8C820A6" w14:textId="37AEB92B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СП 305.1325800.2017</w:t>
      </w:r>
      <w:r w:rsidRPr="00220F87">
        <w:rPr>
          <w:rFonts w:ascii="Times New Roman" w:hAnsi="Times New Roman" w:cs="Times New Roman"/>
        </w:rPr>
        <w:t xml:space="preserve"> Здания и сооружения. Правила проведения геотехнического мониторинга при строительстве</w:t>
      </w:r>
    </w:p>
    <w:p w14:paraId="10996C9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B6CF834" w14:textId="32F5E558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lastRenderedPageBreak/>
        <w:t>СП 333.1325800.2017</w:t>
      </w:r>
      <w:r w:rsidRPr="00220F87">
        <w:rPr>
          <w:rFonts w:ascii="Times New Roman" w:hAnsi="Times New Roman" w:cs="Times New Roman"/>
        </w:rPr>
        <w:t xml:space="preserve"> Информационное моделирование в строительстве. Правила формирования информационной модели объектов на различных стадиях жизненного цикла</w:t>
      </w:r>
    </w:p>
    <w:p w14:paraId="0E7ABEA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4188D70" w14:textId="49C8771D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СП 385.1325800.2018</w:t>
      </w:r>
      <w:r w:rsidRPr="00220F87">
        <w:rPr>
          <w:rFonts w:ascii="Times New Roman" w:hAnsi="Times New Roman" w:cs="Times New Roman"/>
        </w:rPr>
        <w:t xml:space="preserve"> Защита зданий и сооружений от прогрессирующего обрушения. Правила проектирования. Основные положения (с </w:t>
      </w:r>
      <w:r w:rsidRPr="00220F87">
        <w:rPr>
          <w:rFonts w:ascii="Times New Roman" w:hAnsi="Times New Roman" w:cs="Times New Roman"/>
        </w:rPr>
        <w:t>изменением N 1</w:t>
      </w:r>
      <w:r w:rsidRPr="00220F87">
        <w:rPr>
          <w:rFonts w:ascii="Times New Roman" w:hAnsi="Times New Roman" w:cs="Times New Roman"/>
        </w:rPr>
        <w:t>)</w:t>
      </w:r>
    </w:p>
    <w:p w14:paraId="3CF6BE7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71C6E91" w14:textId="67603A7C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СанПиН 2.1.7.1287-03</w:t>
      </w:r>
      <w:r w:rsidRPr="00220F87">
        <w:rPr>
          <w:rFonts w:ascii="Times New Roman" w:hAnsi="Times New Roman" w:cs="Times New Roman"/>
        </w:rPr>
        <w:t xml:space="preserve"> Санитарно-эпидемиологические требования</w:t>
      </w:r>
      <w:r w:rsidRPr="00220F87">
        <w:rPr>
          <w:rFonts w:ascii="Times New Roman" w:hAnsi="Times New Roman" w:cs="Times New Roman"/>
        </w:rPr>
        <w:t xml:space="preserve"> к качеству почвы</w:t>
      </w:r>
    </w:p>
    <w:p w14:paraId="08CA6DB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6ACC251" w14:textId="5E59F6F6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СанПиН 2.1.7.1322-03</w:t>
      </w:r>
      <w:r w:rsidRPr="00220F87">
        <w:rPr>
          <w:rFonts w:ascii="Times New Roman" w:hAnsi="Times New Roman" w:cs="Times New Roman"/>
        </w:rPr>
        <w:t xml:space="preserve"> Гигиенические требования к размещению и обезвреживанию отходов производства и потребления</w:t>
      </w:r>
    </w:p>
    <w:p w14:paraId="4CA772C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EEAC52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Примечание - При пользовании на</w:t>
      </w:r>
      <w:r w:rsidRPr="00220F87">
        <w:rPr>
          <w:rFonts w:ascii="Times New Roman" w:hAnsi="Times New Roman" w:cs="Times New Roman"/>
        </w:rPr>
        <w:t>стоящим сводом правил целесообразно проверить действие ссылочных документов в информационной системе общего пользования - на официальном сайте федерального органа исполнительной власти в сфере стандартизации в сети Интернет или по ежегодному информационном</w:t>
      </w:r>
      <w:r w:rsidRPr="00220F87">
        <w:rPr>
          <w:rFonts w:ascii="Times New Roman" w:hAnsi="Times New Roman" w:cs="Times New Roman"/>
        </w:rPr>
        <w:t xml:space="preserve">у указателю "Национальные стандарты", который опубликован по состоянию на 1 января текущего года, и по выпускам ежемесячного информационного указателя "Национальные стандарты" за текущий год. Если заменен ссылочный документ, на который дана недатированная </w:t>
      </w:r>
      <w:r w:rsidRPr="00220F87">
        <w:rPr>
          <w:rFonts w:ascii="Times New Roman" w:hAnsi="Times New Roman" w:cs="Times New Roman"/>
        </w:rPr>
        <w:t>ссылка, то рекомендуется использовать действующую версию этого документа с учетом всех внесенных в данную версию изменений. Если заменен ссылочный документ, на который дана датированная ссылка, то рекомендуется использовать версию этого документа с указанн</w:t>
      </w:r>
      <w:r w:rsidRPr="00220F87">
        <w:rPr>
          <w:rFonts w:ascii="Times New Roman" w:hAnsi="Times New Roman" w:cs="Times New Roman"/>
        </w:rPr>
        <w:t>ым выше годом утверждения (принятия). Если после утверждения настоящего свода правил в ссылочный документ, на который дана датированная ссылка, внесено изменение, затрагивающее положение, на которое дана ссылка, то это положение рекомендуется применять без</w:t>
      </w:r>
      <w:r w:rsidRPr="00220F87">
        <w:rPr>
          <w:rFonts w:ascii="Times New Roman" w:hAnsi="Times New Roman" w:cs="Times New Roman"/>
        </w:rPr>
        <w:t xml:space="preserve"> учета данного изменения. Если ссылочный документ отменен без замены, то положение, в котором дана ссылка на него, рекомендуется применять в части, не затрагивающей эту ссылку. Сведения о действии сводов правил целесообразно проверить в Федеральном информа</w:t>
      </w:r>
      <w:r w:rsidRPr="00220F87">
        <w:rPr>
          <w:rFonts w:ascii="Times New Roman" w:hAnsi="Times New Roman" w:cs="Times New Roman"/>
        </w:rPr>
        <w:t xml:space="preserve">ционном фонде стандартов. </w:t>
      </w:r>
    </w:p>
    <w:p w14:paraId="1F9993D4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           </w:t>
      </w:r>
      <w:r w:rsidRPr="00220F87">
        <w:rPr>
          <w:rFonts w:ascii="Times New Roman" w:hAnsi="Times New Roman" w:cs="Times New Roman"/>
        </w:rPr>
        <w:fldChar w:fldCharType="begin"/>
      </w:r>
      <w:r w:rsidRPr="00220F87">
        <w:rPr>
          <w:rFonts w:ascii="Times New Roman" w:hAnsi="Times New Roman" w:cs="Times New Roman"/>
        </w:rPr>
        <w:instrText xml:space="preserve">tc </w:instrText>
      </w:r>
      <w:r w:rsidRPr="00220F87">
        <w:rPr>
          <w:rFonts w:ascii="Times New Roman" w:hAnsi="Times New Roman" w:cs="Times New Roman"/>
        </w:rPr>
        <w:instrText xml:space="preserve"> \l 2 </w:instrText>
      </w:r>
      <w:r w:rsidRPr="00220F87">
        <w:rPr>
          <w:rFonts w:ascii="Times New Roman" w:hAnsi="Times New Roman" w:cs="Times New Roman"/>
        </w:rPr>
        <w:instrText>"</w:instrText>
      </w:r>
      <w:r w:rsidRPr="00220F87">
        <w:rPr>
          <w:rFonts w:ascii="Times New Roman" w:hAnsi="Times New Roman" w:cs="Times New Roman"/>
        </w:rPr>
        <w:instrText>3 Термины и определения"</w:instrText>
      </w:r>
      <w:r w:rsidRPr="00220F87">
        <w:rPr>
          <w:rFonts w:ascii="Times New Roman" w:hAnsi="Times New Roman" w:cs="Times New Roman"/>
        </w:rPr>
        <w:fldChar w:fldCharType="end"/>
      </w:r>
    </w:p>
    <w:p w14:paraId="61C8E3C3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72D68F12" w14:textId="77777777" w:rsidR="00000000" w:rsidRPr="00220F87" w:rsidRDefault="00232AD4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3 Термины и определения </w:t>
      </w:r>
    </w:p>
    <w:p w14:paraId="2C3BA09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В настоящем своде правил применены следующие термины с соответствующими определениями:</w:t>
      </w:r>
    </w:p>
    <w:p w14:paraId="068BE4C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FD42A5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3.1 </w:t>
      </w:r>
      <w:r w:rsidRPr="00220F87">
        <w:rPr>
          <w:rFonts w:ascii="Times New Roman" w:hAnsi="Times New Roman" w:cs="Times New Roman"/>
          <w:b/>
          <w:bCs/>
        </w:rPr>
        <w:t>активная зона</w:t>
      </w:r>
      <w:r w:rsidRPr="00220F87">
        <w:rPr>
          <w:rFonts w:ascii="Times New Roman" w:hAnsi="Times New Roman" w:cs="Times New Roman"/>
        </w:rPr>
        <w:t>: Зона в основании сооружения, расположенная в п</w:t>
      </w:r>
      <w:r w:rsidRPr="00220F87">
        <w:rPr>
          <w:rFonts w:ascii="Times New Roman" w:hAnsi="Times New Roman" w:cs="Times New Roman"/>
        </w:rPr>
        <w:t>ределах сжимаемой толщи.</w:t>
      </w:r>
    </w:p>
    <w:p w14:paraId="49691E1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C3B52F4" w14:textId="1DC169B4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Примечание - Сжимаемая толща определяется согласно </w:t>
      </w:r>
      <w:r w:rsidRPr="00220F87">
        <w:rPr>
          <w:rFonts w:ascii="Times New Roman" w:hAnsi="Times New Roman" w:cs="Times New Roman"/>
        </w:rPr>
        <w:t>СП 22.13330</w:t>
      </w:r>
      <w:r w:rsidRPr="00220F87">
        <w:rPr>
          <w:rFonts w:ascii="Times New Roman" w:hAnsi="Times New Roman" w:cs="Times New Roman"/>
        </w:rPr>
        <w:t>.</w:t>
      </w:r>
    </w:p>
    <w:p w14:paraId="6AEA4C9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11E3B4C" w14:textId="7F752F59" w:rsidR="00000000" w:rsidRPr="00220F87" w:rsidRDefault="00232AD4" w:rsidP="00220F87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3.2</w:t>
      </w: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220F87" w:rsidRPr="00220F87" w14:paraId="1D7B476C" w14:textId="77777777">
        <w:tblPrEx>
          <w:tblCellMar>
            <w:top w:w="0" w:type="dxa"/>
            <w:bottom w:w="0" w:type="dxa"/>
          </w:tblCellMar>
        </w:tblPrEx>
        <w:tc>
          <w:tcPr>
            <w:tcW w:w="9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FD58915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водоупор (водоупорный слой грунта)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: Слабопрониц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аемый слой грунта, фильтрацией подземных вод через который можно пренебречь.</w:t>
            </w:r>
          </w:p>
          <w:p w14:paraId="4DF8C67E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BE39DC6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6289224" w14:textId="1D4CBC6E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[СП 22.13330.2012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, пункт 3.5] </w:t>
            </w:r>
          </w:p>
        </w:tc>
      </w:tr>
    </w:tbl>
    <w:p w14:paraId="0BD42B3A" w14:textId="23E58541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           </w:t>
      </w:r>
    </w:p>
    <w:p w14:paraId="658AF44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3.3 </w:t>
      </w:r>
      <w:r w:rsidRPr="00220F87">
        <w:rPr>
          <w:rFonts w:ascii="Times New Roman" w:hAnsi="Times New Roman" w:cs="Times New Roman"/>
          <w:b/>
          <w:bCs/>
        </w:rPr>
        <w:t>вторичная расчетная схема</w:t>
      </w:r>
      <w:r w:rsidRPr="00220F87">
        <w:rPr>
          <w:rFonts w:ascii="Times New Roman" w:hAnsi="Times New Roman" w:cs="Times New Roman"/>
        </w:rPr>
        <w:t>: Расчетная схема, полученная из первичной расчетной схемы за счет моделирования условий взаимодействия сооружения с основан</w:t>
      </w:r>
      <w:r w:rsidRPr="00220F87">
        <w:rPr>
          <w:rFonts w:ascii="Times New Roman" w:hAnsi="Times New Roman" w:cs="Times New Roman"/>
        </w:rPr>
        <w:t>ием, подверженным воздействию карстово-суффозионных процессов.</w:t>
      </w:r>
    </w:p>
    <w:p w14:paraId="1EC97DE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2F0501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3.4 </w:t>
      </w:r>
      <w:r w:rsidRPr="00220F87">
        <w:rPr>
          <w:rFonts w:ascii="Times New Roman" w:hAnsi="Times New Roman" w:cs="Times New Roman"/>
          <w:b/>
          <w:bCs/>
        </w:rPr>
        <w:t>гидроразрыв грунта</w:t>
      </w:r>
      <w:r w:rsidRPr="00220F87">
        <w:rPr>
          <w:rFonts w:ascii="Times New Roman" w:hAnsi="Times New Roman" w:cs="Times New Roman"/>
        </w:rPr>
        <w:t>: Механическое направленное разрушение массива грунта с образованием трещин при инъекции раствора.</w:t>
      </w:r>
    </w:p>
    <w:p w14:paraId="483DC3F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493E8B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3.5 </w:t>
      </w:r>
      <w:r w:rsidRPr="00220F87">
        <w:rPr>
          <w:rFonts w:ascii="Times New Roman" w:hAnsi="Times New Roman" w:cs="Times New Roman"/>
          <w:b/>
          <w:bCs/>
        </w:rPr>
        <w:t>закарстованная территория (район, участок)</w:t>
      </w:r>
      <w:r w:rsidRPr="00220F87">
        <w:rPr>
          <w:rFonts w:ascii="Times New Roman" w:hAnsi="Times New Roman" w:cs="Times New Roman"/>
        </w:rPr>
        <w:t>: Территория, в пределах</w:t>
      </w:r>
      <w:r w:rsidRPr="00220F87">
        <w:rPr>
          <w:rFonts w:ascii="Times New Roman" w:hAnsi="Times New Roman" w:cs="Times New Roman"/>
        </w:rPr>
        <w:t xml:space="preserve"> которой карст и связанные с ним суффозионные процессы проявлялись, проявляются или могут проявиться как на земной поверхности, так и в толще растворимых скальных грунтов.</w:t>
      </w:r>
    </w:p>
    <w:p w14:paraId="3953BCB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B1B00B6" w14:textId="3735D86B" w:rsidR="00000000" w:rsidRPr="00220F87" w:rsidRDefault="00232AD4" w:rsidP="00220F87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3.6</w:t>
      </w: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220F87" w:rsidRPr="00220F87" w14:paraId="12ED776E" w14:textId="77777777">
        <w:tblPrEx>
          <w:tblCellMar>
            <w:top w:w="0" w:type="dxa"/>
            <w:bottom w:w="0" w:type="dxa"/>
          </w:tblCellMar>
        </w:tblPrEx>
        <w:tc>
          <w:tcPr>
            <w:tcW w:w="9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93D95E0" w14:textId="27BC577D" w:rsidR="00000000" w:rsidRPr="00220F87" w:rsidRDefault="00232AD4" w:rsidP="00220F87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карст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: Комплексный геологический процесс, обусловленный растворением подземн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ыми и/или поверхностными водами горных пород, проявляющийся в их ослаблении, разрушении, образовании пустот и пещер, изменении напряженного состояния пород, динамики, химического состава и режима подземных и поверхностных вод, в развитии суффозии (механиче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ской и химической), эрозий, оседаний, обрушений и провалов грунтов и земной поверхности.</w:t>
            </w:r>
          </w:p>
          <w:p w14:paraId="7AAB97C0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24F2FE6" w14:textId="217896BB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[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СП 116.13330.2012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, пункт 3.4] </w:t>
            </w:r>
          </w:p>
        </w:tc>
      </w:tr>
    </w:tbl>
    <w:p w14:paraId="3B0B6784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E9B897" w14:textId="77777777" w:rsidR="00220F87" w:rsidRDefault="00220F87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23D97E1" w14:textId="7E5B2A28" w:rsidR="00000000" w:rsidRPr="00220F87" w:rsidRDefault="00232AD4" w:rsidP="00220F87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lastRenderedPageBreak/>
        <w:t>3.7</w:t>
      </w: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220F87" w:rsidRPr="00220F87" w14:paraId="0BAC2758" w14:textId="77777777">
        <w:tblPrEx>
          <w:tblCellMar>
            <w:top w:w="0" w:type="dxa"/>
            <w:bottom w:w="0" w:type="dxa"/>
          </w:tblCellMar>
        </w:tblPrEx>
        <w:tc>
          <w:tcPr>
            <w:tcW w:w="9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FF874D1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карстово-суффозионные процессы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: В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заимосвязанное развитие карстового процесса и суффозии. При изучении и оценке карста включаются в состав карстового процесса.</w:t>
            </w:r>
          </w:p>
          <w:p w14:paraId="29A66D37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0B8910C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2A3A98B" w14:textId="3B6B58E9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[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СП 116.13330.2012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, пункт 3.5] </w:t>
            </w:r>
          </w:p>
        </w:tc>
      </w:tr>
    </w:tbl>
    <w:p w14:paraId="666E1988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D669F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3.8 </w:t>
      </w:r>
      <w:r w:rsidRPr="00220F87">
        <w:rPr>
          <w:rFonts w:ascii="Times New Roman" w:hAnsi="Times New Roman" w:cs="Times New Roman"/>
          <w:b/>
          <w:bCs/>
        </w:rPr>
        <w:t>отказ при нагнетании</w:t>
      </w:r>
      <w:r w:rsidRPr="00220F87">
        <w:rPr>
          <w:rFonts w:ascii="Times New Roman" w:hAnsi="Times New Roman" w:cs="Times New Roman"/>
        </w:rPr>
        <w:t>: Снижение расхода раствора до заданной величины при заданном давлении.</w:t>
      </w:r>
    </w:p>
    <w:p w14:paraId="44AB463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9B0F1D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3.9</w:t>
      </w:r>
      <w:r w:rsidRPr="00220F87">
        <w:rPr>
          <w:rFonts w:ascii="Times New Roman" w:hAnsi="Times New Roman" w:cs="Times New Roman"/>
          <w:b/>
          <w:bCs/>
        </w:rPr>
        <w:t xml:space="preserve"> первичная расчетная схема</w:t>
      </w:r>
      <w:r w:rsidRPr="00220F87">
        <w:rPr>
          <w:rFonts w:ascii="Times New Roman" w:hAnsi="Times New Roman" w:cs="Times New Roman"/>
        </w:rPr>
        <w:t>: Расчетная схема, принятая для условий нормальной эксплуатации здания или сооружения на основные сочетания нагрузок.</w:t>
      </w:r>
    </w:p>
    <w:p w14:paraId="143A7A6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275BAC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3.10 </w:t>
      </w:r>
      <w:r w:rsidRPr="00220F87">
        <w:rPr>
          <w:rFonts w:ascii="Times New Roman" w:hAnsi="Times New Roman" w:cs="Times New Roman"/>
          <w:b/>
          <w:bCs/>
        </w:rPr>
        <w:t>покрыв</w:t>
      </w:r>
      <w:r w:rsidRPr="00220F87">
        <w:rPr>
          <w:rFonts w:ascii="Times New Roman" w:hAnsi="Times New Roman" w:cs="Times New Roman"/>
          <w:b/>
          <w:bCs/>
        </w:rPr>
        <w:t>ающая толща</w:t>
      </w:r>
      <w:r w:rsidRPr="00220F87">
        <w:rPr>
          <w:rFonts w:ascii="Times New Roman" w:hAnsi="Times New Roman" w:cs="Times New Roman"/>
        </w:rPr>
        <w:t>: Грунты, расположенные над карстующимися грунтами.</w:t>
      </w:r>
    </w:p>
    <w:p w14:paraId="198B081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5C2ED4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3.11 </w:t>
      </w:r>
      <w:r w:rsidRPr="00220F87">
        <w:rPr>
          <w:rFonts w:ascii="Times New Roman" w:hAnsi="Times New Roman" w:cs="Times New Roman"/>
          <w:b/>
          <w:bCs/>
        </w:rPr>
        <w:t>расчетный диаметр карстового провала</w:t>
      </w:r>
      <w:r w:rsidRPr="00220F87">
        <w:rPr>
          <w:rFonts w:ascii="Times New Roman" w:hAnsi="Times New Roman" w:cs="Times New Roman"/>
        </w:rPr>
        <w:t>: Прогнозируемый расчетный диаметр провала или оседания в основании сооружения, вызванный развитием карстово-суффозионного процесса, являющийся одним и</w:t>
      </w:r>
      <w:r w:rsidRPr="00220F87">
        <w:rPr>
          <w:rFonts w:ascii="Times New Roman" w:hAnsi="Times New Roman" w:cs="Times New Roman"/>
        </w:rPr>
        <w:t>з основных исходных параметров для разработки противокарстовых мероприятий.</w:t>
      </w:r>
    </w:p>
    <w:p w14:paraId="2215346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288201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3.12 </w:t>
      </w:r>
      <w:r w:rsidRPr="00220F87">
        <w:rPr>
          <w:rFonts w:ascii="Times New Roman" w:hAnsi="Times New Roman" w:cs="Times New Roman"/>
          <w:b/>
          <w:bCs/>
        </w:rPr>
        <w:t>тампон (пакер)</w:t>
      </w:r>
      <w:r w:rsidRPr="00220F87">
        <w:rPr>
          <w:rFonts w:ascii="Times New Roman" w:hAnsi="Times New Roman" w:cs="Times New Roman"/>
        </w:rPr>
        <w:t>: Конструкция для изоляции участка скважины при инъекции раствора.</w:t>
      </w:r>
    </w:p>
    <w:p w14:paraId="5B43256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9FF02F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3.13</w:t>
      </w:r>
      <w:r w:rsidRPr="00220F87">
        <w:rPr>
          <w:rFonts w:ascii="Times New Roman" w:hAnsi="Times New Roman" w:cs="Times New Roman"/>
          <w:b/>
          <w:bCs/>
        </w:rPr>
        <w:t xml:space="preserve"> тампонаж</w:t>
      </w:r>
      <w:r w:rsidRPr="00220F87">
        <w:rPr>
          <w:rFonts w:ascii="Times New Roman" w:hAnsi="Times New Roman" w:cs="Times New Roman"/>
        </w:rPr>
        <w:t>: Заполнение пустот и трещин твердеющим инъекционным раствором.</w:t>
      </w:r>
    </w:p>
    <w:p w14:paraId="07208A3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662BEA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3.14 </w:t>
      </w:r>
      <w:r w:rsidRPr="00220F87">
        <w:rPr>
          <w:rFonts w:ascii="Times New Roman" w:hAnsi="Times New Roman" w:cs="Times New Roman"/>
          <w:b/>
          <w:bCs/>
        </w:rPr>
        <w:t>тампонажн</w:t>
      </w:r>
      <w:r w:rsidRPr="00220F87">
        <w:rPr>
          <w:rFonts w:ascii="Times New Roman" w:hAnsi="Times New Roman" w:cs="Times New Roman"/>
          <w:b/>
          <w:bCs/>
        </w:rPr>
        <w:t>ый раствор</w:t>
      </w:r>
      <w:r w:rsidRPr="00220F87">
        <w:rPr>
          <w:rFonts w:ascii="Times New Roman" w:hAnsi="Times New Roman" w:cs="Times New Roman"/>
        </w:rPr>
        <w:t>: Твердеющий водный раствор на основе вяжущего, применяемый для закрепления несвязных грунтов, заполнения пустот и трещин в горных породах.</w:t>
      </w:r>
    </w:p>
    <w:p w14:paraId="1538539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5F2EE85" w14:textId="0A6D2E4F" w:rsidR="00000000" w:rsidRPr="00220F87" w:rsidRDefault="00232AD4" w:rsidP="00220F87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3.15</w:t>
      </w: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220F87" w:rsidRPr="00220F87" w14:paraId="185A3B54" w14:textId="77777777">
        <w:tblPrEx>
          <w:tblCellMar>
            <w:top w:w="0" w:type="dxa"/>
            <w:bottom w:w="0" w:type="dxa"/>
          </w:tblCellMar>
        </w:tblPrEx>
        <w:tc>
          <w:tcPr>
            <w:tcW w:w="9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3B50A3B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суффозия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: Разрушение и вынос потоком подземных вод отдельных компонентов и крупных масс дисперсны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х и сцементированных обломочных пород, в том числе слагающих структурные элементы скальных массивов.</w:t>
            </w:r>
          </w:p>
          <w:p w14:paraId="63564FD3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1413C0E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028CD56" w14:textId="1081418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[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СП 116.13330.2012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, пункт 3.21] </w:t>
            </w:r>
          </w:p>
        </w:tc>
      </w:tr>
    </w:tbl>
    <w:p w14:paraId="58A2CC3F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8278B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3.16 </w:t>
      </w:r>
      <w:r w:rsidRPr="00220F87">
        <w:rPr>
          <w:rFonts w:ascii="Times New Roman" w:hAnsi="Times New Roman" w:cs="Times New Roman"/>
          <w:b/>
          <w:bCs/>
        </w:rPr>
        <w:t>цементация грунтов</w:t>
      </w:r>
      <w:r w:rsidRPr="00220F87">
        <w:rPr>
          <w:rFonts w:ascii="Times New Roman" w:hAnsi="Times New Roman" w:cs="Times New Roman"/>
        </w:rPr>
        <w:t>: У</w:t>
      </w:r>
      <w:r w:rsidRPr="00220F87">
        <w:rPr>
          <w:rFonts w:ascii="Times New Roman" w:hAnsi="Times New Roman" w:cs="Times New Roman"/>
        </w:rPr>
        <w:t>лучшение физико-механических свойств грунтового массива путем нагнетания в него глинисто-цементно-песчаных растворов.</w:t>
      </w:r>
    </w:p>
    <w:p w14:paraId="405DA03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2D7CCD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BD97DA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fldChar w:fldCharType="begin"/>
      </w:r>
      <w:r w:rsidRPr="00220F87">
        <w:rPr>
          <w:rFonts w:ascii="Times New Roman" w:hAnsi="Times New Roman" w:cs="Times New Roman"/>
        </w:rPr>
        <w:instrText xml:space="preserve">tc </w:instrText>
      </w:r>
      <w:r w:rsidRPr="00220F87">
        <w:rPr>
          <w:rFonts w:ascii="Times New Roman" w:hAnsi="Times New Roman" w:cs="Times New Roman"/>
        </w:rPr>
        <w:instrText xml:space="preserve"> \l 2 </w:instrText>
      </w:r>
      <w:r w:rsidRPr="00220F87">
        <w:rPr>
          <w:rFonts w:ascii="Times New Roman" w:hAnsi="Times New Roman" w:cs="Times New Roman"/>
        </w:rPr>
        <w:instrText>"</w:instrText>
      </w:r>
      <w:r w:rsidRPr="00220F87">
        <w:rPr>
          <w:rFonts w:ascii="Times New Roman" w:hAnsi="Times New Roman" w:cs="Times New Roman"/>
        </w:rPr>
        <w:instrText>4 Общие положения"</w:instrText>
      </w:r>
      <w:r w:rsidRPr="00220F87">
        <w:rPr>
          <w:rFonts w:ascii="Times New Roman" w:hAnsi="Times New Roman" w:cs="Times New Roman"/>
        </w:rPr>
        <w:fldChar w:fldCharType="end"/>
      </w:r>
    </w:p>
    <w:p w14:paraId="31B5BEE4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24690127" w14:textId="77777777" w:rsidR="00000000" w:rsidRPr="00220F87" w:rsidRDefault="00232AD4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4 Общие положения </w:t>
      </w:r>
    </w:p>
    <w:p w14:paraId="6B5E043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4.1 Настоящий свод правил распространяется на проектирование противокарстовых меропр</w:t>
      </w:r>
      <w:r w:rsidRPr="00220F87">
        <w:rPr>
          <w:rFonts w:ascii="Times New Roman" w:hAnsi="Times New Roman" w:cs="Times New Roman"/>
        </w:rPr>
        <w:t>иятий инженерной защиты на территориях потенциально опасных и опасных в отношении возможности развития карстовых, карстово-суффозионных и других процессов связанных с карстом, которые могут привести к провалам или оседаниям земной поверхности.</w:t>
      </w:r>
    </w:p>
    <w:p w14:paraId="10D4A40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8A53F5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Примечание </w:t>
      </w:r>
      <w:r w:rsidRPr="00220F87">
        <w:rPr>
          <w:rFonts w:ascii="Times New Roman" w:hAnsi="Times New Roman" w:cs="Times New Roman"/>
        </w:rPr>
        <w:t>- Далее в тексте документа под противокарстовыми мероприятиями следует понимать мероприятия, направленные на предотвращение развития карстовых и карстово-суффозионных процессов.</w:t>
      </w:r>
    </w:p>
    <w:p w14:paraId="067BB93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37C0BF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4.2 Разработку проекта противокарстовых мероприятий выполняют на основании:</w:t>
      </w:r>
    </w:p>
    <w:p w14:paraId="58E44FB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876221B" w14:textId="706A18D2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- результатов инженерных изысканий, включая инженерную цифровую модель местности (ИЦММ) по </w:t>
      </w:r>
      <w:r w:rsidRPr="00220F87">
        <w:rPr>
          <w:rFonts w:ascii="Times New Roman" w:hAnsi="Times New Roman" w:cs="Times New Roman"/>
        </w:rPr>
        <w:t>СП 333.1325800.2017</w:t>
      </w:r>
      <w:r w:rsidRPr="00220F87">
        <w:rPr>
          <w:rFonts w:ascii="Times New Roman" w:hAnsi="Times New Roman" w:cs="Times New Roman"/>
        </w:rPr>
        <w:t xml:space="preserve"> (пункт 3.1.5);</w:t>
      </w:r>
    </w:p>
    <w:p w14:paraId="37072E0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97E135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информации по проектируе</w:t>
      </w:r>
      <w:r w:rsidRPr="00220F87">
        <w:rPr>
          <w:rFonts w:ascii="Times New Roman" w:hAnsi="Times New Roman" w:cs="Times New Roman"/>
        </w:rPr>
        <w:t>мому или реконструируемому сооружению, включающих класс сооружения, уровень его ответственности, назначение, конструктивные, технологические особенности сооружения, нагрузки на основание и условия эксплуатации;</w:t>
      </w:r>
    </w:p>
    <w:p w14:paraId="64B9DFE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9CF8A3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результатов технического обследования (в с</w:t>
      </w:r>
      <w:r w:rsidRPr="00220F87">
        <w:rPr>
          <w:rFonts w:ascii="Times New Roman" w:hAnsi="Times New Roman" w:cs="Times New Roman"/>
        </w:rPr>
        <w:t>лучае реконструкции);</w:t>
      </w:r>
    </w:p>
    <w:p w14:paraId="39F55B8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4C45EA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экологических и санитарно-эпидемиологических требований;</w:t>
      </w:r>
    </w:p>
    <w:p w14:paraId="4C70BB2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BC8E31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технических условий.</w:t>
      </w:r>
    </w:p>
    <w:p w14:paraId="04BCE95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E50450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lastRenderedPageBreak/>
        <w:t>4.3 Исходные данные для разработки проекта противокарстовых мероприятий (включая ИЦММ, результаты инженерных изысканий и технического обследования) д</w:t>
      </w:r>
      <w:r w:rsidRPr="00220F87">
        <w:rPr>
          <w:rFonts w:ascii="Times New Roman" w:hAnsi="Times New Roman" w:cs="Times New Roman"/>
        </w:rPr>
        <w:t>олжны быть актуальны на момент выполнения проектирования.</w:t>
      </w:r>
    </w:p>
    <w:p w14:paraId="4874437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F4D92C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4.4 При проектировании противокарстовых мероприятий должны быть предусмотрены решения, обеспечивающие надежность и долговечность сооружений на всех стадиях строительства и эксплуатации. Необходимо </w:t>
      </w:r>
      <w:r w:rsidRPr="00220F87">
        <w:rPr>
          <w:rFonts w:ascii="Times New Roman" w:hAnsi="Times New Roman" w:cs="Times New Roman"/>
        </w:rPr>
        <w:t>проведение технико-экономического сравнения возможных вариантов для выбора наиболее экономичного и надежного проектного решения, обеспечивающего наиболее полное использование физико-механических свойств грунтов и прочностных характеристик материалов констр</w:t>
      </w:r>
      <w:r w:rsidRPr="00220F87">
        <w:rPr>
          <w:rFonts w:ascii="Times New Roman" w:hAnsi="Times New Roman" w:cs="Times New Roman"/>
        </w:rPr>
        <w:t>укций сооружений.</w:t>
      </w:r>
    </w:p>
    <w:p w14:paraId="4E04FF5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8DDC1F2" w14:textId="336F9D4B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4.5 Требования, предъявляемые к инженерным изысканиям, расчетам и проектированию противокарстовых мероприятий, устанавливают в зависимости от уровня ответственности и геотехнической категории сооружений, в соответствии с [</w:t>
      </w:r>
      <w:r w:rsidRPr="00220F87">
        <w:rPr>
          <w:rFonts w:ascii="Times New Roman" w:hAnsi="Times New Roman" w:cs="Times New Roman"/>
        </w:rPr>
        <w:t>1</w:t>
      </w:r>
      <w:r w:rsidRPr="00220F87">
        <w:rPr>
          <w:rFonts w:ascii="Times New Roman" w:hAnsi="Times New Roman" w:cs="Times New Roman"/>
        </w:rPr>
        <w:t xml:space="preserve">] и </w:t>
      </w:r>
      <w:r w:rsidRPr="00220F87">
        <w:rPr>
          <w:rFonts w:ascii="Times New Roman" w:hAnsi="Times New Roman" w:cs="Times New Roman"/>
        </w:rPr>
        <w:t>СП 22.13330.2016</w:t>
      </w:r>
      <w:r w:rsidRPr="00220F87">
        <w:rPr>
          <w:rFonts w:ascii="Times New Roman" w:hAnsi="Times New Roman" w:cs="Times New Roman"/>
        </w:rPr>
        <w:t xml:space="preserve"> (пункт 4.6).</w:t>
      </w:r>
    </w:p>
    <w:p w14:paraId="7E66325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A3C87B8" w14:textId="1EEFEC2B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4.6 Разработку проекта противокарстовых мероприятий выполняют с учетом срока службы проектируемого (реконструируем</w:t>
      </w:r>
      <w:r w:rsidRPr="00220F87">
        <w:rPr>
          <w:rFonts w:ascii="Times New Roman" w:hAnsi="Times New Roman" w:cs="Times New Roman"/>
        </w:rPr>
        <w:t xml:space="preserve">ого) сооружения, который устанавливают в техническом задании или определяют по </w:t>
      </w:r>
      <w:r w:rsidRPr="00220F87">
        <w:rPr>
          <w:rFonts w:ascii="Times New Roman" w:hAnsi="Times New Roman" w:cs="Times New Roman"/>
        </w:rPr>
        <w:t>ГОСТ 27751</w:t>
      </w:r>
      <w:r w:rsidRPr="00220F87">
        <w:rPr>
          <w:rFonts w:ascii="Times New Roman" w:hAnsi="Times New Roman" w:cs="Times New Roman"/>
        </w:rPr>
        <w:t>.</w:t>
      </w:r>
    </w:p>
    <w:p w14:paraId="3F2F709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EEC8185" w14:textId="5CA02136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4.7 Наименование грунтов в проектной документации следует принимать по </w:t>
      </w:r>
      <w:r w:rsidRPr="00220F87">
        <w:rPr>
          <w:rFonts w:ascii="Times New Roman" w:hAnsi="Times New Roman" w:cs="Times New Roman"/>
        </w:rPr>
        <w:t>ГОСТ 25100</w:t>
      </w:r>
      <w:r w:rsidRPr="00220F87">
        <w:rPr>
          <w:rFonts w:ascii="Times New Roman" w:hAnsi="Times New Roman" w:cs="Times New Roman"/>
        </w:rPr>
        <w:t>.</w:t>
      </w:r>
    </w:p>
    <w:p w14:paraId="223171E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DEB99A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4.8 Разработка противокарстовых мероприятий без результатов инженерных изысканий или при их недостаточности не допускается.</w:t>
      </w:r>
    </w:p>
    <w:p w14:paraId="3272D41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A3E6AB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4.9 При проектировании противокарстовых мероприятий следует учитывать:</w:t>
      </w:r>
    </w:p>
    <w:p w14:paraId="478FCBF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290771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схем</w:t>
      </w:r>
      <w:r w:rsidRPr="00220F87">
        <w:rPr>
          <w:rFonts w:ascii="Times New Roman" w:hAnsi="Times New Roman" w:cs="Times New Roman"/>
        </w:rPr>
        <w:t>у взаимодействия конструкций сооружения с основанием;</w:t>
      </w:r>
    </w:p>
    <w:p w14:paraId="2B361F6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65E745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требования к предельным деформациям основания проектируемого (реконструируемого) сооружения;</w:t>
      </w:r>
    </w:p>
    <w:p w14:paraId="00A174D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D0B0F2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конструктивные особенности проектируемого (реконструируемого) сооружения, последовательность возведения</w:t>
      </w:r>
      <w:r w:rsidRPr="00220F87">
        <w:rPr>
          <w:rFonts w:ascii="Times New Roman" w:hAnsi="Times New Roman" w:cs="Times New Roman"/>
        </w:rPr>
        <w:t>, условия эксплуатации;</w:t>
      </w:r>
    </w:p>
    <w:p w14:paraId="3C52135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3BD5F7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местные условия строительства, имеющийся опыт разработки и реализации противокарстовых мероприятий, эксплуатации сооружений в аналогичных геологических условиях;</w:t>
      </w:r>
    </w:p>
    <w:p w14:paraId="0304A7D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4A862E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данные геотехнического мониторинга;</w:t>
      </w:r>
    </w:p>
    <w:p w14:paraId="2AE7632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9D2DBB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сведения о производственн</w:t>
      </w:r>
      <w:r w:rsidRPr="00220F87">
        <w:rPr>
          <w:rFonts w:ascii="Times New Roman" w:hAnsi="Times New Roman" w:cs="Times New Roman"/>
        </w:rPr>
        <w:t>ых возможностях подрядных строительных организаций, парке оборудования;</w:t>
      </w:r>
    </w:p>
    <w:p w14:paraId="794365C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9A35D0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ожидаемых климатических условиях на весь период реализации противокарстовых мероприятий;</w:t>
      </w:r>
    </w:p>
    <w:p w14:paraId="7B34AD2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EE2D82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данные прогноза развития карстово-суффозионного процесса.</w:t>
      </w:r>
    </w:p>
    <w:p w14:paraId="4F8B321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88E738A" w14:textId="06092C8F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4.10 Данные о климатических ус</w:t>
      </w:r>
      <w:r w:rsidRPr="00220F87">
        <w:rPr>
          <w:rFonts w:ascii="Times New Roman" w:hAnsi="Times New Roman" w:cs="Times New Roman"/>
        </w:rPr>
        <w:t xml:space="preserve">ловиях района строительства следует принимать в соответствии с </w:t>
      </w:r>
      <w:r w:rsidRPr="00220F87">
        <w:rPr>
          <w:rFonts w:ascii="Times New Roman" w:hAnsi="Times New Roman" w:cs="Times New Roman"/>
        </w:rPr>
        <w:t>СП 131.13330</w:t>
      </w:r>
      <w:r w:rsidRPr="00220F87">
        <w:rPr>
          <w:rFonts w:ascii="Times New Roman" w:hAnsi="Times New Roman" w:cs="Times New Roman"/>
        </w:rPr>
        <w:t>.</w:t>
      </w:r>
    </w:p>
    <w:p w14:paraId="4BF3442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AE2FCBE" w14:textId="6BEB3364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4.11 При проектировании противокарстовых мероприятий необходимо собл</w:t>
      </w:r>
      <w:r w:rsidRPr="00220F87">
        <w:rPr>
          <w:rFonts w:ascii="Times New Roman" w:hAnsi="Times New Roman" w:cs="Times New Roman"/>
        </w:rPr>
        <w:t xml:space="preserve">юдать общие требования </w:t>
      </w:r>
      <w:r w:rsidRPr="00220F87">
        <w:rPr>
          <w:rFonts w:ascii="Times New Roman" w:hAnsi="Times New Roman" w:cs="Times New Roman"/>
        </w:rPr>
        <w:t>СП 45.13330</w:t>
      </w:r>
      <w:r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</w:rPr>
        <w:t>СП 48.13</w:t>
      </w:r>
      <w:r w:rsidRPr="00220F87">
        <w:rPr>
          <w:rFonts w:ascii="Times New Roman" w:hAnsi="Times New Roman" w:cs="Times New Roman"/>
        </w:rPr>
        <w:t>330</w:t>
      </w:r>
      <w:r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</w:rPr>
        <w:t>СП 116.13330</w:t>
      </w:r>
      <w:r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</w:rPr>
        <w:t>СП 126.13330</w:t>
      </w:r>
      <w:r w:rsidRPr="00220F87">
        <w:rPr>
          <w:rFonts w:ascii="Times New Roman" w:hAnsi="Times New Roman" w:cs="Times New Roman"/>
        </w:rPr>
        <w:t>, безопасность труда в с</w:t>
      </w:r>
      <w:r w:rsidRPr="00220F87">
        <w:rPr>
          <w:rFonts w:ascii="Times New Roman" w:hAnsi="Times New Roman" w:cs="Times New Roman"/>
        </w:rPr>
        <w:t>троительстве [</w:t>
      </w:r>
      <w:r w:rsidRPr="00220F87">
        <w:rPr>
          <w:rFonts w:ascii="Times New Roman" w:hAnsi="Times New Roman" w:cs="Times New Roman"/>
        </w:rPr>
        <w:t>2</w:t>
      </w:r>
      <w:r w:rsidRPr="00220F87">
        <w:rPr>
          <w:rFonts w:ascii="Times New Roman" w:hAnsi="Times New Roman" w:cs="Times New Roman"/>
        </w:rPr>
        <w:t>], [</w:t>
      </w:r>
      <w:r w:rsidRPr="00220F87">
        <w:rPr>
          <w:rFonts w:ascii="Times New Roman" w:hAnsi="Times New Roman" w:cs="Times New Roman"/>
        </w:rPr>
        <w:t>3</w:t>
      </w:r>
      <w:r w:rsidRPr="00220F87">
        <w:rPr>
          <w:rFonts w:ascii="Times New Roman" w:hAnsi="Times New Roman" w:cs="Times New Roman"/>
        </w:rPr>
        <w:t>].</w:t>
      </w:r>
    </w:p>
    <w:p w14:paraId="2106EFB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BA5BB8A" w14:textId="7144AEDE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4.12 При разработ</w:t>
      </w:r>
      <w:r w:rsidRPr="00220F87">
        <w:rPr>
          <w:rFonts w:ascii="Times New Roman" w:hAnsi="Times New Roman" w:cs="Times New Roman"/>
        </w:rPr>
        <w:t>ке проекта противокарстовых мероприятий на застроенной территории необходимо учитывать воздействие проектируемых мероприятий на окружающую застройку с целью предотвращения недопустимых деформаций. Оценку влияния противокарстовых мероприятий на окружающую з</w:t>
      </w:r>
      <w:r w:rsidRPr="00220F87">
        <w:rPr>
          <w:rFonts w:ascii="Times New Roman" w:hAnsi="Times New Roman" w:cs="Times New Roman"/>
        </w:rPr>
        <w:t xml:space="preserve">астройку выполняют в соответствии с </w:t>
      </w:r>
      <w:r w:rsidRPr="00220F87">
        <w:rPr>
          <w:rFonts w:ascii="Times New Roman" w:hAnsi="Times New Roman" w:cs="Times New Roman"/>
        </w:rPr>
        <w:t>СП 22.13330.2016</w:t>
      </w:r>
      <w:r w:rsidRPr="00220F87">
        <w:rPr>
          <w:rFonts w:ascii="Times New Roman" w:hAnsi="Times New Roman" w:cs="Times New Roman"/>
        </w:rPr>
        <w:t xml:space="preserve"> (раздел 9). Зону влияния работ по противокарстовым мероприятиям определяют расчетом.</w:t>
      </w:r>
    </w:p>
    <w:p w14:paraId="3018762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A8DA43B" w14:textId="419E876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4.13 В</w:t>
      </w:r>
      <w:r w:rsidRPr="00220F87">
        <w:rPr>
          <w:rFonts w:ascii="Times New Roman" w:hAnsi="Times New Roman" w:cs="Times New Roman"/>
        </w:rPr>
        <w:t xml:space="preserve"> проектах противокарстовых мероприятий необходимо предусматривать проведение геотехнического мониторинга. Состав, объемы и методы геотехнического мониторинга установлены в разделе 7 и </w:t>
      </w:r>
      <w:r w:rsidRPr="00220F87">
        <w:rPr>
          <w:rFonts w:ascii="Times New Roman" w:hAnsi="Times New Roman" w:cs="Times New Roman"/>
        </w:rPr>
        <w:t>СП 22.13330.2016</w:t>
      </w:r>
      <w:r w:rsidRPr="00220F87">
        <w:rPr>
          <w:rFonts w:ascii="Times New Roman" w:hAnsi="Times New Roman" w:cs="Times New Roman"/>
        </w:rPr>
        <w:t xml:space="preserve"> (раздел 12).</w:t>
      </w:r>
    </w:p>
    <w:p w14:paraId="26E25DE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A5929FA" w14:textId="2F4B8FD6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4.14 При разработке конструктивных противокарстовых мероприятий следует руководствоваться требованиями </w:t>
      </w:r>
      <w:r w:rsidRPr="00220F87">
        <w:rPr>
          <w:rFonts w:ascii="Times New Roman" w:hAnsi="Times New Roman" w:cs="Times New Roman"/>
        </w:rPr>
        <w:t>СП 15.13330</w:t>
      </w:r>
      <w:r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</w:rPr>
        <w:t>СП 22.13330</w:t>
      </w:r>
      <w:r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</w:rPr>
        <w:t>СП 24.13330</w:t>
      </w:r>
      <w:r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</w:rPr>
        <w:t>СП 63.13330</w:t>
      </w:r>
      <w:r w:rsidRPr="00220F87">
        <w:rPr>
          <w:rFonts w:ascii="Times New Roman" w:hAnsi="Times New Roman" w:cs="Times New Roman"/>
        </w:rPr>
        <w:t>.</w:t>
      </w:r>
    </w:p>
    <w:p w14:paraId="39AC189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A38183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4.15 Применяемые при реализации противокарстовых мероприятий материалы, изделия и конструкции </w:t>
      </w:r>
      <w:r w:rsidRPr="00220F87">
        <w:rPr>
          <w:rFonts w:ascii="Times New Roman" w:hAnsi="Times New Roman" w:cs="Times New Roman"/>
        </w:rPr>
        <w:lastRenderedPageBreak/>
        <w:t>должны у</w:t>
      </w:r>
      <w:r w:rsidRPr="00220F87">
        <w:rPr>
          <w:rFonts w:ascii="Times New Roman" w:hAnsi="Times New Roman" w:cs="Times New Roman"/>
        </w:rPr>
        <w:t>довлетворять требованиям проекта, соответствующих стандартов и технических условий. Замена предусмотренных проектом материалов, изделий и конструкций допускается только по согласованию с проектной организацией и заказчиком.</w:t>
      </w:r>
    </w:p>
    <w:p w14:paraId="7506F5F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01256C3" w14:textId="1CF844FF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4.16 Выбор мероприятий противок</w:t>
      </w:r>
      <w:r w:rsidRPr="00220F87">
        <w:rPr>
          <w:rFonts w:ascii="Times New Roman" w:hAnsi="Times New Roman" w:cs="Times New Roman"/>
        </w:rPr>
        <w:t xml:space="preserve">арстовой защиты при проектировании выполняют с учетом степени карстово-суффозионной опасности площадки строительства (реконструкции), установленной по результатам инженерно-геологических изысканий, в соответствии с </w:t>
      </w:r>
      <w:r w:rsidRPr="00220F87">
        <w:rPr>
          <w:rFonts w:ascii="Times New Roman" w:hAnsi="Times New Roman" w:cs="Times New Roman"/>
        </w:rPr>
        <w:t>СП 22.13330.2016</w:t>
      </w:r>
      <w:r w:rsidRPr="00220F87">
        <w:rPr>
          <w:rFonts w:ascii="Times New Roman" w:hAnsi="Times New Roman" w:cs="Times New Roman"/>
        </w:rPr>
        <w:t xml:space="preserve"> (раздел 6.12).</w:t>
      </w:r>
    </w:p>
    <w:p w14:paraId="3A9759D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BF1F7BC" w14:textId="0A0BE57B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4.17 Необходимость проведения конструктивных и геотехнических противокарстовых мероприятий устанавливается в соответствии с </w:t>
      </w:r>
      <w:r w:rsidRPr="00220F87">
        <w:rPr>
          <w:rFonts w:ascii="Times New Roman" w:hAnsi="Times New Roman" w:cs="Times New Roman"/>
        </w:rPr>
        <w:t>СП 22.13330.2016</w:t>
      </w:r>
      <w:r w:rsidRPr="00220F87">
        <w:rPr>
          <w:rFonts w:ascii="Times New Roman" w:hAnsi="Times New Roman" w:cs="Times New Roman"/>
        </w:rPr>
        <w:t xml:space="preserve"> (раздел 6.12).</w:t>
      </w:r>
    </w:p>
    <w:p w14:paraId="3CB9D1C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67739DC" w14:textId="47A47D21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4.18 Проектирование противокарстовых мероприятий при строительстве и (или) реконструкции сооружений класса ответственности КС-3 по </w:t>
      </w:r>
      <w:r w:rsidRPr="00220F87">
        <w:rPr>
          <w:rFonts w:ascii="Times New Roman" w:hAnsi="Times New Roman" w:cs="Times New Roman"/>
        </w:rPr>
        <w:t>ГОСТ 27751</w:t>
      </w:r>
      <w:r w:rsidRPr="00220F87">
        <w:rPr>
          <w:rFonts w:ascii="Times New Roman" w:hAnsi="Times New Roman" w:cs="Times New Roman"/>
        </w:rPr>
        <w:t xml:space="preserve"> должно осуществляться с научно-техническим сопровождением специализированных организаций (</w:t>
      </w:r>
      <w:r w:rsidRPr="00220F87">
        <w:rPr>
          <w:rFonts w:ascii="Times New Roman" w:hAnsi="Times New Roman" w:cs="Times New Roman"/>
        </w:rPr>
        <w:t>СП 22.13330.2</w:t>
      </w:r>
      <w:r w:rsidRPr="00220F87">
        <w:rPr>
          <w:rFonts w:ascii="Times New Roman" w:hAnsi="Times New Roman" w:cs="Times New Roman"/>
        </w:rPr>
        <w:t>016</w:t>
      </w:r>
      <w:r w:rsidRPr="00220F87">
        <w:rPr>
          <w:rFonts w:ascii="Times New Roman" w:hAnsi="Times New Roman" w:cs="Times New Roman"/>
        </w:rPr>
        <w:t>, пункты 3.22, 3.38).</w:t>
      </w:r>
    </w:p>
    <w:p w14:paraId="66F3875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79CB77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237A21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fldChar w:fldCharType="begin"/>
      </w:r>
      <w:r w:rsidRPr="00220F87">
        <w:rPr>
          <w:rFonts w:ascii="Times New Roman" w:hAnsi="Times New Roman" w:cs="Times New Roman"/>
        </w:rPr>
        <w:instrText xml:space="preserve">tc </w:instrText>
      </w:r>
      <w:r w:rsidRPr="00220F87">
        <w:rPr>
          <w:rFonts w:ascii="Times New Roman" w:hAnsi="Times New Roman" w:cs="Times New Roman"/>
        </w:rPr>
        <w:instrText xml:space="preserve"> \l 2 </w:instrText>
      </w:r>
      <w:r w:rsidRPr="00220F87">
        <w:rPr>
          <w:rFonts w:ascii="Times New Roman" w:hAnsi="Times New Roman" w:cs="Times New Roman"/>
        </w:rPr>
        <w:instrText>"</w:instrText>
      </w:r>
      <w:r w:rsidRPr="00220F87">
        <w:rPr>
          <w:rFonts w:ascii="Times New Roman" w:hAnsi="Times New Roman" w:cs="Times New Roman"/>
        </w:rPr>
        <w:instrText>5 Проектирование оснований на закарстованных территориях"</w:instrText>
      </w:r>
      <w:r w:rsidRPr="00220F87">
        <w:rPr>
          <w:rFonts w:ascii="Times New Roman" w:hAnsi="Times New Roman" w:cs="Times New Roman"/>
        </w:rPr>
        <w:fldChar w:fldCharType="end"/>
      </w:r>
    </w:p>
    <w:p w14:paraId="6B52B707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5F4483D9" w14:textId="77777777" w:rsidR="00000000" w:rsidRPr="00220F87" w:rsidRDefault="00232AD4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5 Проектирование оснований на закарстованных территориях </w:t>
      </w:r>
    </w:p>
    <w:p w14:paraId="628302D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fldChar w:fldCharType="begin"/>
      </w:r>
      <w:r w:rsidRPr="00220F87">
        <w:rPr>
          <w:rFonts w:ascii="Times New Roman" w:hAnsi="Times New Roman" w:cs="Times New Roman"/>
        </w:rPr>
        <w:instrText xml:space="preserve">tc </w:instrText>
      </w:r>
      <w:r w:rsidRPr="00220F87">
        <w:rPr>
          <w:rFonts w:ascii="Times New Roman" w:hAnsi="Times New Roman" w:cs="Times New Roman"/>
        </w:rPr>
        <w:instrText xml:space="preserve"> \l 3 </w:instrText>
      </w:r>
      <w:r w:rsidRPr="00220F87">
        <w:rPr>
          <w:rFonts w:ascii="Times New Roman" w:hAnsi="Times New Roman" w:cs="Times New Roman"/>
        </w:rPr>
        <w:instrText>"</w:instrText>
      </w:r>
      <w:r w:rsidRPr="00220F87">
        <w:rPr>
          <w:rFonts w:ascii="Times New Roman" w:hAnsi="Times New Roman" w:cs="Times New Roman"/>
        </w:rPr>
        <w:instrText>5.1 Общие положения"</w:instrText>
      </w:r>
      <w:r w:rsidRPr="00220F87">
        <w:rPr>
          <w:rFonts w:ascii="Times New Roman" w:hAnsi="Times New Roman" w:cs="Times New Roman"/>
        </w:rPr>
        <w:fldChar w:fldCharType="end"/>
      </w:r>
    </w:p>
    <w:p w14:paraId="57118265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55C439AD" w14:textId="77777777" w:rsidR="00000000" w:rsidRPr="00220F87" w:rsidRDefault="00232AD4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5.1 Общие положения </w:t>
      </w:r>
    </w:p>
    <w:p w14:paraId="63E58BA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5.1.1 По составу растворимых карстующих</w:t>
      </w:r>
      <w:r w:rsidRPr="00220F87">
        <w:rPr>
          <w:rFonts w:ascii="Times New Roman" w:hAnsi="Times New Roman" w:cs="Times New Roman"/>
        </w:rPr>
        <w:t xml:space="preserve">ся грунтов карст следует подразделять на: карбонатный (известняки, доломиты, мел), сульфатный (гипсы, ангидриты) и соляной (каменная, калийная соли). </w:t>
      </w:r>
    </w:p>
    <w:p w14:paraId="782B250F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            </w:t>
      </w:r>
    </w:p>
    <w:p w14:paraId="2A39B4C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5.1.2 По наличию расположению карстующихся пород карст подразделяют:</w:t>
      </w:r>
    </w:p>
    <w:p w14:paraId="02D8E16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54B0AB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на открытый, когда к</w:t>
      </w:r>
      <w:r w:rsidRPr="00220F87">
        <w:rPr>
          <w:rFonts w:ascii="Times New Roman" w:hAnsi="Times New Roman" w:cs="Times New Roman"/>
        </w:rPr>
        <w:t>арстующиеся породы выходят на дневную поверхность или перекрыты почвенно-растительным слоем;</w:t>
      </w:r>
    </w:p>
    <w:p w14:paraId="3AE735C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307B4B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покрытый, когда над карстующимися породами залегают нерастворимые грунты.</w:t>
      </w:r>
    </w:p>
    <w:p w14:paraId="69ADAA7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672C34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Примечание - Опирание фундаментов мелкого заложения непосредственно на карстующиеся п</w:t>
      </w:r>
      <w:r w:rsidRPr="00220F87">
        <w:rPr>
          <w:rFonts w:ascii="Times New Roman" w:hAnsi="Times New Roman" w:cs="Times New Roman"/>
        </w:rPr>
        <w:t>ороды следует условно рассматривать как открытый тип карста.</w:t>
      </w:r>
    </w:p>
    <w:p w14:paraId="3BBB096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165C47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5.1.3 Карстовая опасность для открытого типа карста обусловлена возможными провалами, вызванными размывом, растворением карстующихся грунтов поверхностными, подземными или техногенными водами (и</w:t>
      </w:r>
      <w:r w:rsidRPr="00220F87">
        <w:rPr>
          <w:rFonts w:ascii="Times New Roman" w:hAnsi="Times New Roman" w:cs="Times New Roman"/>
        </w:rPr>
        <w:t>ли растворами), а также разрушением структуры существующих в массиве карстовых форм при воздействии нагрузок от строящихся сооружений, различных техногенных и природных воздействий.</w:t>
      </w:r>
    </w:p>
    <w:p w14:paraId="082EB43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2C56C0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5.1.4 Карстовая опасность для покрытого типа карста заключается в образов</w:t>
      </w:r>
      <w:r w:rsidRPr="00220F87">
        <w:rPr>
          <w:rFonts w:ascii="Times New Roman" w:hAnsi="Times New Roman" w:cs="Times New Roman"/>
        </w:rPr>
        <w:t>ании провалов, деформаций и оседаний в покрывающей грунтовой толще за счет обрушения грунтов в полости критических размеров (5.3.2, примечание) и в следствие карстово-суффозионных процессов с перемещением покровных отложений в карстовые формы и трещины.</w:t>
      </w:r>
    </w:p>
    <w:p w14:paraId="6ACE9A5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303EC3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5</w:t>
      </w:r>
      <w:r w:rsidRPr="00220F87">
        <w:rPr>
          <w:rFonts w:ascii="Times New Roman" w:hAnsi="Times New Roman" w:cs="Times New Roman"/>
        </w:rPr>
        <w:t>.1.5 Выделяют следующие типы карстовых деформаций на земной поверхности: провалы, локальные оседания, просадки поверхности и т.д.</w:t>
      </w:r>
    </w:p>
    <w:p w14:paraId="188A37C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98A847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5.1.6 Развитие карстово-суффозионных процессов во времени при сочетании неблагоприятных факторов и техногенных воздействий мо</w:t>
      </w:r>
      <w:r w:rsidRPr="00220F87">
        <w:rPr>
          <w:rFonts w:ascii="Times New Roman" w:hAnsi="Times New Roman" w:cs="Times New Roman"/>
        </w:rPr>
        <w:t>гут привести к карстовым деформациям: провалы, оседания. Провалы характеризуются диаметром и глубиной, оседания - диаметром, средней глубиной, кривизной земной поверхности и наклоном краевых участков зоны оседания.</w:t>
      </w:r>
    </w:p>
    <w:p w14:paraId="2207B0E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C1A5D3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5.1.7 Подземные проявления карстовых про</w:t>
      </w:r>
      <w:r w:rsidRPr="00220F87">
        <w:rPr>
          <w:rFonts w:ascii="Times New Roman" w:hAnsi="Times New Roman" w:cs="Times New Roman"/>
        </w:rPr>
        <w:t>цессов в покрывающей толще могут быть представлены зонами разуплотнения и пустотами. Они являются предшественниками поверхностных карстопроявлений или последствием ранее произошедших провалов.</w:t>
      </w:r>
    </w:p>
    <w:p w14:paraId="3A76016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C1FEB9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5.1.8 При проектировании оснований на закарстованных территор</w:t>
      </w:r>
      <w:r w:rsidRPr="00220F87">
        <w:rPr>
          <w:rFonts w:ascii="Times New Roman" w:hAnsi="Times New Roman" w:cs="Times New Roman"/>
        </w:rPr>
        <w:t>иях следует учитывать:</w:t>
      </w:r>
    </w:p>
    <w:p w14:paraId="4F9EA5C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44B730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тип карста;</w:t>
      </w:r>
    </w:p>
    <w:p w14:paraId="2D89A1C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410F46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формы карстопроявлений;</w:t>
      </w:r>
    </w:p>
    <w:p w14:paraId="697D502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77923F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устойчивость основания при прогнозируемом развитии карстово-суффозионных процессов;</w:t>
      </w:r>
    </w:p>
    <w:p w14:paraId="4D648F5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5DCF98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особенности геологических и гидрогеологических условий;</w:t>
      </w:r>
    </w:p>
    <w:p w14:paraId="295E0EA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8650F9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наличие в покрывающей толще зон разуплотне</w:t>
      </w:r>
      <w:r w:rsidRPr="00220F87">
        <w:rPr>
          <w:rFonts w:ascii="Times New Roman" w:hAnsi="Times New Roman" w:cs="Times New Roman"/>
        </w:rPr>
        <w:t>ния, пустот и специфических грунтов;</w:t>
      </w:r>
    </w:p>
    <w:p w14:paraId="78149F9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A3AA45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пониженную прочность кровли закарстованных пород и отложений, заполняющих погребенные и поверхностные карстовые формы (воронки, полости и т.д.);</w:t>
      </w:r>
    </w:p>
    <w:p w14:paraId="46BE901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7A9B17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- возможность активизации карста и карстово-суффозионных процессов, в </w:t>
      </w:r>
      <w:r w:rsidRPr="00220F87">
        <w:rPr>
          <w:rFonts w:ascii="Times New Roman" w:hAnsi="Times New Roman" w:cs="Times New Roman"/>
        </w:rPr>
        <w:t>том числе в результате техногенного воздействия;</w:t>
      </w:r>
    </w:p>
    <w:p w14:paraId="6409310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FAA2EA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здания и сооружения в зоне влияния объекта или территории, на которой выполняются мероприятия противокарстовой защиты.</w:t>
      </w:r>
    </w:p>
    <w:p w14:paraId="4ECDCD4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84A327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17E756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fldChar w:fldCharType="begin"/>
      </w:r>
      <w:r w:rsidRPr="00220F87">
        <w:rPr>
          <w:rFonts w:ascii="Times New Roman" w:hAnsi="Times New Roman" w:cs="Times New Roman"/>
        </w:rPr>
        <w:instrText xml:space="preserve">tc </w:instrText>
      </w:r>
      <w:r w:rsidRPr="00220F87">
        <w:rPr>
          <w:rFonts w:ascii="Times New Roman" w:hAnsi="Times New Roman" w:cs="Times New Roman"/>
        </w:rPr>
        <w:instrText xml:space="preserve"> \l 3 </w:instrText>
      </w:r>
      <w:r w:rsidRPr="00220F87">
        <w:rPr>
          <w:rFonts w:ascii="Times New Roman" w:hAnsi="Times New Roman" w:cs="Times New Roman"/>
        </w:rPr>
        <w:instrText>"</w:instrText>
      </w:r>
      <w:r w:rsidRPr="00220F87">
        <w:rPr>
          <w:rFonts w:ascii="Times New Roman" w:hAnsi="Times New Roman" w:cs="Times New Roman"/>
        </w:rPr>
        <w:instrText>5.2 Нагрузки и воздействия"</w:instrText>
      </w:r>
      <w:r w:rsidRPr="00220F87">
        <w:rPr>
          <w:rFonts w:ascii="Times New Roman" w:hAnsi="Times New Roman" w:cs="Times New Roman"/>
        </w:rPr>
        <w:fldChar w:fldCharType="end"/>
      </w:r>
    </w:p>
    <w:p w14:paraId="4B6B4537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6D4B236C" w14:textId="77777777" w:rsidR="00000000" w:rsidRPr="00220F87" w:rsidRDefault="00232AD4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5.2 Нагрузки и воздействия </w:t>
      </w:r>
    </w:p>
    <w:p w14:paraId="402E48EB" w14:textId="6127B078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5.2.1 При рас</w:t>
      </w:r>
      <w:r w:rsidRPr="00220F87">
        <w:rPr>
          <w:rFonts w:ascii="Times New Roman" w:hAnsi="Times New Roman" w:cs="Times New Roman"/>
        </w:rPr>
        <w:t xml:space="preserve">чете оснований, фундаментов и конструкций зданий и сооружений, воздействия, связанные с возможностью активизации карстово-суффозионных процессов, должны учитываться в виде особой нагрузки в соответствии с </w:t>
      </w:r>
      <w:r w:rsidRPr="00220F87">
        <w:rPr>
          <w:rFonts w:ascii="Times New Roman" w:hAnsi="Times New Roman" w:cs="Times New Roman"/>
        </w:rPr>
        <w:t>СП 20.13330.2016</w:t>
      </w:r>
      <w:r w:rsidRPr="00220F87">
        <w:rPr>
          <w:rFonts w:ascii="Times New Roman" w:hAnsi="Times New Roman" w:cs="Times New Roman"/>
        </w:rPr>
        <w:t xml:space="preserve"> (пункт 5.6).</w:t>
      </w:r>
    </w:p>
    <w:p w14:paraId="4AB0413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6C33073" w14:textId="51CB2D30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5.2.2 В особых сочетаниях нагрузок, связанные с возможностью активизации карстово-суффозионных процессов, коэффициент надежности по нагрузке </w:t>
      </w:r>
      <w:r w:rsidR="00BD042C"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4D0925D" wp14:editId="2C83A7DA">
            <wp:extent cx="198120" cy="238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для постоянных, длительных и кратковременных нагрузок следует принимать равным единице.</w:t>
      </w:r>
    </w:p>
    <w:p w14:paraId="6926989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7F68AFC" w14:textId="6404599D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5.2.3 Коэффициенты сочетаний длительных </w:t>
      </w:r>
      <w:r w:rsidR="00BD042C"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08BAEE8" wp14:editId="64C7E761">
            <wp:extent cx="238760" cy="231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 xml:space="preserve">и кратковременных </w:t>
      </w:r>
      <w:r w:rsidR="00BD042C"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9C1F22B" wp14:editId="5DD1C5FA">
            <wp:extent cx="238760" cy="231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наг</w:t>
      </w:r>
      <w:r w:rsidRPr="00220F87">
        <w:rPr>
          <w:rFonts w:ascii="Times New Roman" w:hAnsi="Times New Roman" w:cs="Times New Roman"/>
        </w:rPr>
        <w:t xml:space="preserve">рузок следует определять в соответствии с требованиями </w:t>
      </w:r>
      <w:r w:rsidRPr="00220F87">
        <w:rPr>
          <w:rFonts w:ascii="Times New Roman" w:hAnsi="Times New Roman" w:cs="Times New Roman"/>
        </w:rPr>
        <w:t>СП 20.13330.2016</w:t>
      </w:r>
      <w:r w:rsidRPr="00220F87">
        <w:rPr>
          <w:rFonts w:ascii="Times New Roman" w:hAnsi="Times New Roman" w:cs="Times New Roman"/>
        </w:rPr>
        <w:t xml:space="preserve"> (раздел 6).</w:t>
      </w:r>
    </w:p>
    <w:p w14:paraId="583ECF0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C99CF9B" w14:textId="41958F83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5.2.4 При проектировании сооружений класса КС-2 коэффициент надежн</w:t>
      </w:r>
      <w:r w:rsidRPr="00220F87">
        <w:rPr>
          <w:rFonts w:ascii="Times New Roman" w:hAnsi="Times New Roman" w:cs="Times New Roman"/>
        </w:rPr>
        <w:t xml:space="preserve">ости по ответственности </w:t>
      </w:r>
      <w:r w:rsidR="00BD042C"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0742712" wp14:editId="518049A1">
            <wp:extent cx="184150" cy="231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 xml:space="preserve">при расчете сооружений на устойчивость к действию усилий, обусловленных карстовыми деформациями, следует принимать равным 1,0. Необходимость учета уровня ответственности объекта при проектировании </w:t>
      </w:r>
      <w:r w:rsidRPr="00220F87">
        <w:rPr>
          <w:rFonts w:ascii="Times New Roman" w:hAnsi="Times New Roman" w:cs="Times New Roman"/>
        </w:rPr>
        <w:t xml:space="preserve">сооружений класса КС-3 определяется заданием на проектирование или специальными техническими условиями. В общем случае значение коэффициента надежности по ответственности </w:t>
      </w:r>
      <w:r w:rsidR="00BD042C"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30BDA5E" wp14:editId="2F77F457">
            <wp:extent cx="184150" cy="231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для сооружений класса КС-3 следует принимать равн</w:t>
      </w:r>
      <w:r w:rsidRPr="00220F87">
        <w:rPr>
          <w:rFonts w:ascii="Times New Roman" w:hAnsi="Times New Roman" w:cs="Times New Roman"/>
        </w:rPr>
        <w:t>ым 1,1.</w:t>
      </w:r>
    </w:p>
    <w:p w14:paraId="33BE5BC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8D2CB1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9C4F76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fldChar w:fldCharType="begin"/>
      </w:r>
      <w:r w:rsidRPr="00220F87">
        <w:rPr>
          <w:rFonts w:ascii="Times New Roman" w:hAnsi="Times New Roman" w:cs="Times New Roman"/>
        </w:rPr>
        <w:instrText xml:space="preserve">tc </w:instrText>
      </w:r>
      <w:r w:rsidRPr="00220F87">
        <w:rPr>
          <w:rFonts w:ascii="Times New Roman" w:hAnsi="Times New Roman" w:cs="Times New Roman"/>
        </w:rPr>
        <w:instrText xml:space="preserve"> \l 3 </w:instrText>
      </w:r>
      <w:r w:rsidRPr="00220F87">
        <w:rPr>
          <w:rFonts w:ascii="Times New Roman" w:hAnsi="Times New Roman" w:cs="Times New Roman"/>
        </w:rPr>
        <w:instrText>"</w:instrText>
      </w:r>
      <w:r w:rsidRPr="00220F87">
        <w:rPr>
          <w:rFonts w:ascii="Times New Roman" w:hAnsi="Times New Roman" w:cs="Times New Roman"/>
        </w:rPr>
        <w:instrText>5.3 Расчет оснований"</w:instrText>
      </w:r>
      <w:r w:rsidRPr="00220F87">
        <w:rPr>
          <w:rFonts w:ascii="Times New Roman" w:hAnsi="Times New Roman" w:cs="Times New Roman"/>
        </w:rPr>
        <w:fldChar w:fldCharType="end"/>
      </w:r>
    </w:p>
    <w:p w14:paraId="54534AE2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1A6CA99A" w14:textId="77777777" w:rsidR="00000000" w:rsidRPr="00220F87" w:rsidRDefault="00232AD4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5.3 Расчет оснований </w:t>
      </w:r>
    </w:p>
    <w:p w14:paraId="55B3493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5.3.1 Параметры карстовых деформаций определяют расчетом с применением численных и (или) аналитических методов на основе анализа инженерно-геологических и гидрогеологических условий, с уче</w:t>
      </w:r>
      <w:r w:rsidRPr="00220F87">
        <w:rPr>
          <w:rFonts w:ascii="Times New Roman" w:hAnsi="Times New Roman" w:cs="Times New Roman"/>
        </w:rPr>
        <w:t>том их возможных изменений, за срок службы сооружений (см. 4.6), конструктивных особенностей проектируемых (реконструируемых) сооружений, нагрузок на основание и т.д.</w:t>
      </w:r>
    </w:p>
    <w:p w14:paraId="5A0BCB3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180FFB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5.3.2 Для определения типа (провал, оседание) карстовых деформаций и их расчетных параме</w:t>
      </w:r>
      <w:r w:rsidRPr="00220F87">
        <w:rPr>
          <w:rFonts w:ascii="Times New Roman" w:hAnsi="Times New Roman" w:cs="Times New Roman"/>
        </w:rPr>
        <w:t>тров необходимо определить геометрические размеры карстовой полости в водорастворимой горной породе, при образовании которой, возникают карстовые деформации (критический размер полости в карстующихся грунтах).</w:t>
      </w:r>
    </w:p>
    <w:p w14:paraId="1CDDC79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33E149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Размеры и положение карстовой полости в водор</w:t>
      </w:r>
      <w:r w:rsidRPr="00220F87">
        <w:rPr>
          <w:rFonts w:ascii="Times New Roman" w:hAnsi="Times New Roman" w:cs="Times New Roman"/>
        </w:rPr>
        <w:t>астворимых скальных грунтах определяют на основании инженерно-геологических изысканий или экспертной оценки, с учетом наиболее неблагоприятного участка на разрезе и скорейшего наступления провалообразования в грунтах покрывающей толщи при появлении карстов</w:t>
      </w:r>
      <w:r w:rsidRPr="00220F87">
        <w:rPr>
          <w:rFonts w:ascii="Times New Roman" w:hAnsi="Times New Roman" w:cs="Times New Roman"/>
        </w:rPr>
        <w:t>ых деформаций.</w:t>
      </w:r>
    </w:p>
    <w:p w14:paraId="7FA7C10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1A65A1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Примечание - Критический размер полости - минимальный размер полости в карстующемся массиве, при котором прогнозируется образование провала в вышележащей толще.</w:t>
      </w:r>
    </w:p>
    <w:p w14:paraId="45DB9FB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58BFF0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5.3.3 Размер карстовой полости в карстующихся грунтах принимают равным ее шири</w:t>
      </w:r>
      <w:r w:rsidRPr="00220F87">
        <w:rPr>
          <w:rFonts w:ascii="Times New Roman" w:hAnsi="Times New Roman" w:cs="Times New Roman"/>
        </w:rPr>
        <w:t>не, образование которой возможно за нормативный срок эксплуатации здания.</w:t>
      </w:r>
    </w:p>
    <w:p w14:paraId="36C2D86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BF4B7BD" w14:textId="60DDA63C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lastRenderedPageBreak/>
        <w:t xml:space="preserve">Ширину карстовой полости </w:t>
      </w:r>
      <w:r w:rsidR="00BD042C"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8C53984" wp14:editId="3538D8B0">
            <wp:extent cx="149860" cy="1708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, м, определяют по формуле</w:t>
      </w:r>
    </w:p>
    <w:p w14:paraId="2639C31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0FD7BA8" w14:textId="0DEE29D8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13C4FFA" wp14:editId="74AF8E2C">
            <wp:extent cx="777875" cy="231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,                                                        </w:t>
      </w:r>
      <w:r w:rsidR="00232AD4" w:rsidRPr="00220F87">
        <w:rPr>
          <w:rFonts w:ascii="Times New Roman" w:hAnsi="Times New Roman" w:cs="Times New Roman"/>
        </w:rPr>
        <w:t xml:space="preserve">        (5.1) </w:t>
      </w:r>
    </w:p>
    <w:p w14:paraId="677DA802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5AA3359C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424C7631" w14:textId="264C7073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где </w:t>
      </w:r>
      <w:r w:rsidR="00BD042C"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1D4E730" wp14:editId="6F262AFF">
            <wp:extent cx="198120" cy="231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 xml:space="preserve">- начальный размер карстовой полости, пустоты, трещины, м, определяемый по результатам бурения и данным геофизических исследований. При отсутствии этих значений </w:t>
      </w:r>
      <w:r w:rsidR="00BD042C"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FB5ED35" wp14:editId="045F19C0">
            <wp:extent cx="198120" cy="231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рекомендуется принимать р</w:t>
      </w:r>
      <w:r w:rsidRPr="00220F87">
        <w:rPr>
          <w:rFonts w:ascii="Times New Roman" w:hAnsi="Times New Roman" w:cs="Times New Roman"/>
        </w:rPr>
        <w:t>авным не менее 1,5 м.</w:t>
      </w:r>
    </w:p>
    <w:p w14:paraId="68F8BEC3" w14:textId="0876B340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015A031E" wp14:editId="458E8AFC">
            <wp:extent cx="136525" cy="184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максимальная среднегодовая скорость роста полости (растворения) карстующихся пород, см/год, определяемая по данным инженерно-геологических изысканий (</w:t>
      </w:r>
      <w:r w:rsidR="00232AD4" w:rsidRPr="00220F87">
        <w:rPr>
          <w:rFonts w:ascii="Times New Roman" w:hAnsi="Times New Roman" w:cs="Times New Roman"/>
        </w:rPr>
        <w:t>СП 22.13330.2016</w:t>
      </w:r>
      <w:r w:rsidR="00232AD4" w:rsidRPr="00220F87">
        <w:rPr>
          <w:rFonts w:ascii="Times New Roman" w:hAnsi="Times New Roman" w:cs="Times New Roman"/>
        </w:rPr>
        <w:t>, пункт 6.12.7);</w:t>
      </w:r>
    </w:p>
    <w:p w14:paraId="29BB1E8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A8ED2C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i/>
          <w:iCs/>
        </w:rPr>
        <w:t>T</w:t>
      </w:r>
      <w:r w:rsidRPr="00220F87">
        <w:rPr>
          <w:rFonts w:ascii="Times New Roman" w:hAnsi="Times New Roman" w:cs="Times New Roman"/>
        </w:rPr>
        <w:t xml:space="preserve"> - расчетный срок эксплуатации здания.</w:t>
      </w:r>
    </w:p>
    <w:p w14:paraId="2439A6F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2C716D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Начальный размер полости определяют на основании прямых измерений размеров вскрытых полостей, а также на основании ин</w:t>
      </w:r>
      <w:r w:rsidRPr="00220F87">
        <w:rPr>
          <w:rFonts w:ascii="Times New Roman" w:hAnsi="Times New Roman" w:cs="Times New Roman"/>
        </w:rPr>
        <w:t>формации о провалах бурового инструмента при бурении.</w:t>
      </w:r>
    </w:p>
    <w:p w14:paraId="3AC3158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91DF8C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Примечание - Начальный размер карстовой полости допускается определять с учетом имеющихся архивных данных.</w:t>
      </w:r>
    </w:p>
    <w:p w14:paraId="3DDE5D4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6AD95A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5.3.4 Основным расчетным параметром, учитываемым при проектировании противокарстовых мероприя</w:t>
      </w:r>
      <w:r w:rsidRPr="00220F87">
        <w:rPr>
          <w:rFonts w:ascii="Times New Roman" w:hAnsi="Times New Roman" w:cs="Times New Roman"/>
        </w:rPr>
        <w:t>тий, является расчетный диаметр карстового провала (оседания). Расчетный диаметр карстового провала (оседания) определяют численными или аналитическими методами.</w:t>
      </w:r>
    </w:p>
    <w:p w14:paraId="1C541E1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212FEB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5.3.5 Основные методы расчета параметров карстовых деформаций приведены в приложении А.</w:t>
      </w:r>
    </w:p>
    <w:p w14:paraId="0DC2B2B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14DB54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Прим</w:t>
      </w:r>
      <w:r w:rsidRPr="00220F87">
        <w:rPr>
          <w:rFonts w:ascii="Times New Roman" w:hAnsi="Times New Roman" w:cs="Times New Roman"/>
        </w:rPr>
        <w:t>ечание - Набор приведенных в приложении А аналитических расчетных схем не является исчерпывающим, допустимо обоснованное применение иных апробированных расчетных способов.</w:t>
      </w:r>
    </w:p>
    <w:p w14:paraId="1D2F0B4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0D0710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78CA41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fldChar w:fldCharType="begin"/>
      </w:r>
      <w:r w:rsidRPr="00220F87">
        <w:rPr>
          <w:rFonts w:ascii="Times New Roman" w:hAnsi="Times New Roman" w:cs="Times New Roman"/>
        </w:rPr>
        <w:instrText xml:space="preserve">tc </w:instrText>
      </w:r>
      <w:r w:rsidRPr="00220F87">
        <w:rPr>
          <w:rFonts w:ascii="Times New Roman" w:hAnsi="Times New Roman" w:cs="Times New Roman"/>
        </w:rPr>
        <w:instrText xml:space="preserve"> \l 3 </w:instrText>
      </w:r>
      <w:r w:rsidRPr="00220F87">
        <w:rPr>
          <w:rFonts w:ascii="Times New Roman" w:hAnsi="Times New Roman" w:cs="Times New Roman"/>
        </w:rPr>
        <w:instrText>"</w:instrText>
      </w:r>
      <w:r w:rsidRPr="00220F87">
        <w:rPr>
          <w:rFonts w:ascii="Times New Roman" w:hAnsi="Times New Roman" w:cs="Times New Roman"/>
        </w:rPr>
        <w:instrText>5.4 Особенности проектирования оснований при реконструкции зданий и соор</w:instrText>
      </w:r>
      <w:r w:rsidRPr="00220F87">
        <w:rPr>
          <w:rFonts w:ascii="Times New Roman" w:hAnsi="Times New Roman" w:cs="Times New Roman"/>
        </w:rPr>
        <w:instrText>ужений"</w:instrText>
      </w:r>
      <w:r w:rsidRPr="00220F87">
        <w:rPr>
          <w:rFonts w:ascii="Times New Roman" w:hAnsi="Times New Roman" w:cs="Times New Roman"/>
        </w:rPr>
        <w:fldChar w:fldCharType="end"/>
      </w:r>
    </w:p>
    <w:p w14:paraId="797F2129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1D282984" w14:textId="77777777" w:rsidR="00000000" w:rsidRPr="00220F87" w:rsidRDefault="00232AD4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5.4 Особенности проектирования оснований при реконструкции зданий и сооружений </w:t>
      </w:r>
    </w:p>
    <w:p w14:paraId="28CD7E1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5.4.1 При реконструкции существующих зданий и сооружений, расположенных на закарстованных территориях, в обязательном порядке должен быть выполнен анализ устойчивос</w:t>
      </w:r>
      <w:r w:rsidRPr="00220F87">
        <w:rPr>
          <w:rFonts w:ascii="Times New Roman" w:hAnsi="Times New Roman" w:cs="Times New Roman"/>
        </w:rPr>
        <w:t>ти конструктивной системы сооружения в случае активизации карстово-суффозионных процессов. При необходимости должны быть разработаны противокарстовые мероприятия.</w:t>
      </w:r>
    </w:p>
    <w:p w14:paraId="6E6B7A6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C4445F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5.4.2 Прогноз развития карстово-суффозионных процессов выполняют на основании актуальных инж</w:t>
      </w:r>
      <w:r w:rsidRPr="00220F87">
        <w:rPr>
          <w:rFonts w:ascii="Times New Roman" w:hAnsi="Times New Roman" w:cs="Times New Roman"/>
        </w:rPr>
        <w:t>енерно-геологических изысканий.</w:t>
      </w:r>
    </w:p>
    <w:p w14:paraId="523C1E1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75C507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5.4.3 Выбор и проектирование противокарстовых мероприятий реконструируемых зданий и сооружений следует выполнять на основании требований разделов 5.1-5.3, с учетом фактического состояния несущих конструкций реконструируемы</w:t>
      </w:r>
      <w:r w:rsidRPr="00220F87">
        <w:rPr>
          <w:rFonts w:ascii="Times New Roman" w:hAnsi="Times New Roman" w:cs="Times New Roman"/>
        </w:rPr>
        <w:t>х зданий и сооружений.</w:t>
      </w:r>
    </w:p>
    <w:p w14:paraId="5B88EBA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EC6605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B6B5D5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fldChar w:fldCharType="begin"/>
      </w:r>
      <w:r w:rsidRPr="00220F87">
        <w:rPr>
          <w:rFonts w:ascii="Times New Roman" w:hAnsi="Times New Roman" w:cs="Times New Roman"/>
        </w:rPr>
        <w:instrText xml:space="preserve">tc </w:instrText>
      </w:r>
      <w:r w:rsidRPr="00220F87">
        <w:rPr>
          <w:rFonts w:ascii="Times New Roman" w:hAnsi="Times New Roman" w:cs="Times New Roman"/>
        </w:rPr>
        <w:instrText xml:space="preserve"> \l 3 </w:instrText>
      </w:r>
      <w:r w:rsidRPr="00220F87">
        <w:rPr>
          <w:rFonts w:ascii="Times New Roman" w:hAnsi="Times New Roman" w:cs="Times New Roman"/>
        </w:rPr>
        <w:instrText>"</w:instrText>
      </w:r>
      <w:r w:rsidRPr="00220F87">
        <w:rPr>
          <w:rFonts w:ascii="Times New Roman" w:hAnsi="Times New Roman" w:cs="Times New Roman"/>
        </w:rPr>
        <w:instrText>5.5 Особенности проектирования оснований и фундаментов высотных зданий"</w:instrText>
      </w:r>
      <w:r w:rsidRPr="00220F87">
        <w:rPr>
          <w:rFonts w:ascii="Times New Roman" w:hAnsi="Times New Roman" w:cs="Times New Roman"/>
        </w:rPr>
        <w:fldChar w:fldCharType="end"/>
      </w:r>
    </w:p>
    <w:p w14:paraId="30E8F474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73F6C6CD" w14:textId="77777777" w:rsidR="00000000" w:rsidRPr="00220F87" w:rsidRDefault="00232AD4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5.5 Особенности проектирования оснований и фундаментов высотных зданий </w:t>
      </w:r>
    </w:p>
    <w:p w14:paraId="04B92F1E" w14:textId="21F30F96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5.5.1 При проектировании высотных зданий особые воздействия в виде образо</w:t>
      </w:r>
      <w:r w:rsidRPr="00220F87">
        <w:rPr>
          <w:rFonts w:ascii="Times New Roman" w:hAnsi="Times New Roman" w:cs="Times New Roman"/>
        </w:rPr>
        <w:t xml:space="preserve">вания карстовых провалов (оседаний) в основании необходимо учитывать с соблюдением требований </w:t>
      </w:r>
      <w:r w:rsidRPr="00220F87">
        <w:rPr>
          <w:rFonts w:ascii="Times New Roman" w:hAnsi="Times New Roman" w:cs="Times New Roman"/>
        </w:rPr>
        <w:t>СП 267.1325800</w:t>
      </w:r>
      <w:r w:rsidRPr="00220F87">
        <w:rPr>
          <w:rFonts w:ascii="Times New Roman" w:hAnsi="Times New Roman" w:cs="Times New Roman"/>
        </w:rPr>
        <w:t>.</w:t>
      </w:r>
    </w:p>
    <w:p w14:paraId="4F514F9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D6633F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5.5.2 Оценку изменения напряженно-деф</w:t>
      </w:r>
      <w:r w:rsidRPr="00220F87">
        <w:rPr>
          <w:rFonts w:ascii="Times New Roman" w:hAnsi="Times New Roman" w:cs="Times New Roman"/>
        </w:rPr>
        <w:t>ормированного состояния основания в результате образования карстовой полости рекомендуется выполнять численными методами (с привлечением программных комплексов, допущенных к применению при расчетах в порядке, установленном действующим законодательством Рос</w:t>
      </w:r>
      <w:r w:rsidRPr="00220F87">
        <w:rPr>
          <w:rFonts w:ascii="Times New Roman" w:hAnsi="Times New Roman" w:cs="Times New Roman"/>
        </w:rPr>
        <w:t>сийской Федерации) или аналитическими методами. Расчетная модель должна учитывать инженерно-геологические и гидрогеологические условия площадки строительства, конструктивные решения здания и величину проектных нагрузок.</w:t>
      </w:r>
    </w:p>
    <w:p w14:paraId="54E4266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FA1322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5.5.3 Строительство высотных зданий</w:t>
      </w:r>
      <w:r w:rsidRPr="00220F87">
        <w:rPr>
          <w:rFonts w:ascii="Times New Roman" w:hAnsi="Times New Roman" w:cs="Times New Roman"/>
        </w:rPr>
        <w:t xml:space="preserve"> на закарстованных территориях рекомендуется осуществлять с применением специальных противокарстовых геотехнических мероприятий, полностью исключающих карстовые деформации в течение всего срока службы здания.</w:t>
      </w:r>
    </w:p>
    <w:p w14:paraId="760CDC2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665A40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45333E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fldChar w:fldCharType="begin"/>
      </w:r>
      <w:r w:rsidRPr="00220F87">
        <w:rPr>
          <w:rFonts w:ascii="Times New Roman" w:hAnsi="Times New Roman" w:cs="Times New Roman"/>
        </w:rPr>
        <w:instrText xml:space="preserve">tc </w:instrText>
      </w:r>
      <w:r w:rsidRPr="00220F87">
        <w:rPr>
          <w:rFonts w:ascii="Times New Roman" w:hAnsi="Times New Roman" w:cs="Times New Roman"/>
        </w:rPr>
        <w:instrText xml:space="preserve"> \l 2 </w:instrText>
      </w:r>
      <w:r w:rsidRPr="00220F87">
        <w:rPr>
          <w:rFonts w:ascii="Times New Roman" w:hAnsi="Times New Roman" w:cs="Times New Roman"/>
        </w:rPr>
        <w:instrText>"</w:instrText>
      </w:r>
      <w:r w:rsidRPr="00220F87">
        <w:rPr>
          <w:rFonts w:ascii="Times New Roman" w:hAnsi="Times New Roman" w:cs="Times New Roman"/>
        </w:rPr>
        <w:instrText>6 Противокарстовые мероприятия"</w:instrText>
      </w:r>
      <w:r w:rsidRPr="00220F87">
        <w:rPr>
          <w:rFonts w:ascii="Times New Roman" w:hAnsi="Times New Roman" w:cs="Times New Roman"/>
        </w:rPr>
        <w:fldChar w:fldCharType="end"/>
      </w:r>
    </w:p>
    <w:p w14:paraId="66FB130F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4917271A" w14:textId="77777777" w:rsidR="00000000" w:rsidRPr="00220F87" w:rsidRDefault="00232AD4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6 Противокарстовые мероприятия </w:t>
      </w:r>
    </w:p>
    <w:p w14:paraId="1843E59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fldChar w:fldCharType="begin"/>
      </w:r>
      <w:r w:rsidRPr="00220F87">
        <w:rPr>
          <w:rFonts w:ascii="Times New Roman" w:hAnsi="Times New Roman" w:cs="Times New Roman"/>
        </w:rPr>
        <w:instrText xml:space="preserve">tc </w:instrText>
      </w:r>
      <w:r w:rsidRPr="00220F87">
        <w:rPr>
          <w:rFonts w:ascii="Times New Roman" w:hAnsi="Times New Roman" w:cs="Times New Roman"/>
        </w:rPr>
        <w:instrText xml:space="preserve"> \l 3 </w:instrText>
      </w:r>
      <w:r w:rsidRPr="00220F87">
        <w:rPr>
          <w:rFonts w:ascii="Times New Roman" w:hAnsi="Times New Roman" w:cs="Times New Roman"/>
        </w:rPr>
        <w:instrText>"</w:instrText>
      </w:r>
      <w:r w:rsidRPr="00220F87">
        <w:rPr>
          <w:rFonts w:ascii="Times New Roman" w:hAnsi="Times New Roman" w:cs="Times New Roman"/>
        </w:rPr>
        <w:instrText>6.1 Общие положения"</w:instrText>
      </w:r>
      <w:r w:rsidRPr="00220F87">
        <w:rPr>
          <w:rFonts w:ascii="Times New Roman" w:hAnsi="Times New Roman" w:cs="Times New Roman"/>
        </w:rPr>
        <w:fldChar w:fldCharType="end"/>
      </w:r>
    </w:p>
    <w:p w14:paraId="7FCAAC56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1D425615" w14:textId="77777777" w:rsidR="00000000" w:rsidRPr="00220F87" w:rsidRDefault="00232AD4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6.1 Общие положения </w:t>
      </w:r>
    </w:p>
    <w:p w14:paraId="14ED1A6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6.1.1 Мероприятия инженерной защиты на закарстованных территориях должны обеспечивать надежность и безопасность возводимых или реконструируемых зданий и сооружений на </w:t>
      </w:r>
      <w:r w:rsidRPr="00220F87">
        <w:rPr>
          <w:rFonts w:ascii="Times New Roman" w:hAnsi="Times New Roman" w:cs="Times New Roman"/>
        </w:rPr>
        <w:t>период проведения строительных работ и эксплуатации.</w:t>
      </w:r>
    </w:p>
    <w:p w14:paraId="671AB2C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649D34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К основным мероприятиям инженерной защиты относят:</w:t>
      </w:r>
    </w:p>
    <w:p w14:paraId="593A900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6B50CF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конструктивные;</w:t>
      </w:r>
    </w:p>
    <w:p w14:paraId="5ABFACE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65840A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геотехнические;</w:t>
      </w:r>
    </w:p>
    <w:p w14:paraId="02B6203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FFF938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водозащитные;</w:t>
      </w:r>
    </w:p>
    <w:p w14:paraId="2ACAC9C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0ABC92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планировочные.</w:t>
      </w:r>
    </w:p>
    <w:p w14:paraId="1951ED8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711817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К дополнительным мероприятиям инженерной защиты относят:</w:t>
      </w:r>
    </w:p>
    <w:p w14:paraId="75A0D25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5B2A6F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технологические;</w:t>
      </w:r>
    </w:p>
    <w:p w14:paraId="21BCAE6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E7B2FE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эксплуатационные.</w:t>
      </w:r>
    </w:p>
    <w:p w14:paraId="36E9C19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0B5277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Тип и назначение мероприятий инженерной защиты приведены в таблице 6.1.</w:t>
      </w:r>
    </w:p>
    <w:p w14:paraId="00B8812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13FD5D1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Таблица 6.1</w:t>
      </w:r>
    </w:p>
    <w:p w14:paraId="48FA7730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800"/>
        <w:gridCol w:w="1950"/>
        <w:gridCol w:w="5550"/>
      </w:tblGrid>
      <w:tr w:rsidR="00220F87" w:rsidRPr="00220F87" w14:paraId="61ADBB77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BBB3D96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Мероприятие 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9367277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Тип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8D22A4D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Требование </w:t>
            </w:r>
          </w:p>
        </w:tc>
      </w:tr>
      <w:tr w:rsidR="00220F87" w:rsidRPr="00220F87" w14:paraId="5A627F39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0FDA8DC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Основные 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43D796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Конструктивные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B28344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Обеспечение прочности и устойчивости сооружения с учетом расчетных параметров карстовых д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еформаций </w:t>
            </w:r>
          </w:p>
        </w:tc>
      </w:tr>
      <w:tr w:rsidR="00220F87" w:rsidRPr="00220F87" w14:paraId="3CF7CF2E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B79E67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2449017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Геотехнические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B587E72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Изменение прочностных, деформационных и фильтрационных свойств карстующихся грунтов и грунтов покрывающей толщи для исключения активизации карстово-суффозионных процессов, или сведение к минимуму их последствий </w:t>
            </w:r>
          </w:p>
        </w:tc>
      </w:tr>
      <w:tr w:rsidR="00220F87" w:rsidRPr="00220F87" w14:paraId="69CBD5A3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9D3E39E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0CFD7F4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Водозащитные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09C5DEA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Защита от изменения гидрогеологических условий, способных активизировать карстово-суффозионные процессы </w:t>
            </w:r>
          </w:p>
        </w:tc>
      </w:tr>
      <w:tr w:rsidR="00220F87" w:rsidRPr="00220F87" w14:paraId="61F9DD59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BCFC32D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C7F83F0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Планировочные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F59249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Обеспечение рационального использования закарстованных территорий, оптимизация затрат на противокарстовую защиту </w:t>
            </w:r>
          </w:p>
        </w:tc>
      </w:tr>
      <w:tr w:rsidR="00220F87" w:rsidRPr="00220F87" w14:paraId="16A0A617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9AD8F93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Дополнительные 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269D7FD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ехнологические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18FD9BA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Исключение протечек в основание сооружения для предотвращения активизации карстово-суффозионных процессов </w:t>
            </w:r>
          </w:p>
        </w:tc>
      </w:tr>
      <w:tr w:rsidR="00220F87" w:rsidRPr="00220F87" w14:paraId="3ADEAA06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C107AF3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4997C5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Эксплуатационные 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5500BBA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Контроль над возможной активизацией карстово-суффозионных процессов </w:t>
            </w:r>
          </w:p>
        </w:tc>
      </w:tr>
    </w:tbl>
    <w:p w14:paraId="0B2D7EA7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60714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6.1.2 Конструктивные мероприятия не влияю</w:t>
      </w:r>
      <w:r w:rsidRPr="00220F87">
        <w:rPr>
          <w:rFonts w:ascii="Times New Roman" w:hAnsi="Times New Roman" w:cs="Times New Roman"/>
        </w:rPr>
        <w:t>т на протекание карстово-суффозионных процессов и обеспечивают сохранность сооружения при возникновении под фундаментами провалов (оседаний) с диаметрами, не превышающими предусмотренные проектом расчетные значения.</w:t>
      </w:r>
    </w:p>
    <w:p w14:paraId="6DE7B6B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D59949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6.1.3 Геотехнические и водозащитные ме</w:t>
      </w:r>
      <w:r w:rsidRPr="00220F87">
        <w:rPr>
          <w:rFonts w:ascii="Times New Roman" w:hAnsi="Times New Roman" w:cs="Times New Roman"/>
        </w:rPr>
        <w:t xml:space="preserve">роприятия могут влиять на развитие и протекание карстово-суффозионных процессов и позволяют при правильном сочетании остановить их распространение и дальнейшее развитие. Геотехнические мероприятия также могут проектироваться для защиты зданий и сооружений </w:t>
      </w:r>
      <w:r w:rsidRPr="00220F87">
        <w:rPr>
          <w:rFonts w:ascii="Times New Roman" w:hAnsi="Times New Roman" w:cs="Times New Roman"/>
        </w:rPr>
        <w:t>в случае возможного образования карстового провала расчетного диаметра, аналогично конструктивным мероприятиям.</w:t>
      </w:r>
    </w:p>
    <w:p w14:paraId="20A59C4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C681CC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lastRenderedPageBreak/>
        <w:t>6.1.4 В общем случае противокарстовые геотехнические и водозащитные мероприятия должны быть направлены на минимизацию, либо на компенсацию след</w:t>
      </w:r>
      <w:r w:rsidRPr="00220F87">
        <w:rPr>
          <w:rFonts w:ascii="Times New Roman" w:hAnsi="Times New Roman" w:cs="Times New Roman"/>
        </w:rPr>
        <w:t>ующих основных факторов, изменяющих гидрогеологический режим участка строительства и оказывающих влияние на активизацию и развитие карстово-суффозионных процессов:</w:t>
      </w:r>
    </w:p>
    <w:p w14:paraId="11254D8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F1CB75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откачки подземных вод, в том числе из закарстованных грунтов в промышленных целях;</w:t>
      </w:r>
    </w:p>
    <w:p w14:paraId="6BB3843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0E4F1F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инт</w:t>
      </w:r>
      <w:r w:rsidRPr="00220F87">
        <w:rPr>
          <w:rFonts w:ascii="Times New Roman" w:hAnsi="Times New Roman" w:cs="Times New Roman"/>
        </w:rPr>
        <w:t>енсивное замачивание грунтов покрывающей толщи ливневыми и техногенными водами;</w:t>
      </w:r>
    </w:p>
    <w:p w14:paraId="4A24BBB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E436EB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повышенные скорости фильтрации подземных вод как в горизонтальном, так и в вертикальном направлении;</w:t>
      </w:r>
    </w:p>
    <w:p w14:paraId="7BFC5F7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BE830F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отсутствие или недостаточная мощность водоупорного (экранирующего) сл</w:t>
      </w:r>
      <w:r w:rsidRPr="00220F87">
        <w:rPr>
          <w:rFonts w:ascii="Times New Roman" w:hAnsi="Times New Roman" w:cs="Times New Roman"/>
        </w:rPr>
        <w:t>оя над закарстованными породами.</w:t>
      </w:r>
    </w:p>
    <w:p w14:paraId="35ABB65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77E36E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6.1.5 Противокарстовые мероприятия применяются на территориях опасных и потенциально опасных в карстово-суффозионном отношении.</w:t>
      </w:r>
    </w:p>
    <w:p w14:paraId="600D81A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133CAE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Примечание - Применение противокарстовых мероприятий на территориях, являющихся неопасными в </w:t>
      </w:r>
      <w:r w:rsidRPr="00220F87">
        <w:rPr>
          <w:rFonts w:ascii="Times New Roman" w:hAnsi="Times New Roman" w:cs="Times New Roman"/>
        </w:rPr>
        <w:t>карстово-суффозионном отношении, не требуется.</w:t>
      </w:r>
    </w:p>
    <w:p w14:paraId="3AFC7EC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3975C6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6.1.6 Основные противокарстовые мероприятия (конструктивные, геотехнические, водозащитные, планировочные) могут применяться, как независимо, так и совместно с другими основными и дополнительными мероприятиями</w:t>
      </w:r>
      <w:r w:rsidRPr="00220F87">
        <w:rPr>
          <w:rFonts w:ascii="Times New Roman" w:hAnsi="Times New Roman" w:cs="Times New Roman"/>
        </w:rPr>
        <w:t xml:space="preserve"> (см. таблицу 6.1). Дополнительные мероприятия инженерной защиты (технологические и эксплуатационные) должны применяться только совместно с основными.</w:t>
      </w:r>
    </w:p>
    <w:p w14:paraId="60BF9EE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23FB71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6.1.7 Проектная документация на противокарстовые мероприятия разрабатывается на основании:</w:t>
      </w:r>
    </w:p>
    <w:p w14:paraId="515FEFE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882749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материалов</w:t>
      </w:r>
      <w:r w:rsidRPr="00220F87">
        <w:rPr>
          <w:rFonts w:ascii="Times New Roman" w:hAnsi="Times New Roman" w:cs="Times New Roman"/>
        </w:rPr>
        <w:t xml:space="preserve"> инженерно-геодезических, инженерно-геологических, инженерно-гидрометеорологических, инженерно-экологических изысканий;</w:t>
      </w:r>
    </w:p>
    <w:p w14:paraId="6FC077C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5BF4DA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имеющегося опыта проведения геотехнических или иных противокарстовых мероприятий на прилегающих территориях или в аналогичных инженер</w:t>
      </w:r>
      <w:r w:rsidRPr="00220F87">
        <w:rPr>
          <w:rFonts w:ascii="Times New Roman" w:hAnsi="Times New Roman" w:cs="Times New Roman"/>
        </w:rPr>
        <w:t>но-геологических условиях;</w:t>
      </w:r>
    </w:p>
    <w:p w14:paraId="5713DDF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036E05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результатов пробных (опытных) работ, при необходимости;</w:t>
      </w:r>
    </w:p>
    <w:p w14:paraId="444A19E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9D00BF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технической информации о проектируемом (реконструируемом) объекте (уровень ответственности, назначение, конструктивные особенности и т.д.);</w:t>
      </w:r>
    </w:p>
    <w:p w14:paraId="6D677E7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66B412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сведений об особенностя</w:t>
      </w:r>
      <w:r w:rsidRPr="00220F87">
        <w:rPr>
          <w:rFonts w:ascii="Times New Roman" w:hAnsi="Times New Roman" w:cs="Times New Roman"/>
        </w:rPr>
        <w:t>х технологического процесса - для промышленных зданий и сооружений (показатели водопотребления, водооборота, характеристика флюидов, возможные утечки, смывы и аварийные сбросы и т.п.);</w:t>
      </w:r>
    </w:p>
    <w:p w14:paraId="4BAEFEF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378DB8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конструктивных особенностях, техническом состоянии зданий и сооружен</w:t>
      </w:r>
      <w:r w:rsidRPr="00220F87">
        <w:rPr>
          <w:rFonts w:ascii="Times New Roman" w:hAnsi="Times New Roman" w:cs="Times New Roman"/>
        </w:rPr>
        <w:t>ий окружающей застройки.</w:t>
      </w:r>
    </w:p>
    <w:p w14:paraId="1E8A4C3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A9ABE1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6.1.8 Проектная документация по противокарстовым мероприятиям должна содержать:</w:t>
      </w:r>
    </w:p>
    <w:p w14:paraId="5D7B1F3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76A71C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технико-экономическое обоснование выбора типа (или комбинации) противокарстовых мероприятий;</w:t>
      </w:r>
    </w:p>
    <w:p w14:paraId="299BBA7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64DDCB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расчетное обоснование;</w:t>
      </w:r>
    </w:p>
    <w:p w14:paraId="0418749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93E0CE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указания по проведению оп</w:t>
      </w:r>
      <w:r w:rsidRPr="00220F87">
        <w:rPr>
          <w:rFonts w:ascii="Times New Roman" w:hAnsi="Times New Roman" w:cs="Times New Roman"/>
        </w:rPr>
        <w:t>ытно-производственных работ;</w:t>
      </w:r>
    </w:p>
    <w:p w14:paraId="1C82461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CC805C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требования по контролю качества выполненных работ;</w:t>
      </w:r>
    </w:p>
    <w:p w14:paraId="30933F5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BF203D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технологический регламент работ;</w:t>
      </w:r>
    </w:p>
    <w:p w14:paraId="2E890B2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A7E4AD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программу геотехнического мониторинга (включая карстологический) на период строительства и эксплуатации.</w:t>
      </w:r>
    </w:p>
    <w:p w14:paraId="3A09C1E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36032F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C9070E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fldChar w:fldCharType="begin"/>
      </w:r>
      <w:r w:rsidRPr="00220F87">
        <w:rPr>
          <w:rFonts w:ascii="Times New Roman" w:hAnsi="Times New Roman" w:cs="Times New Roman"/>
        </w:rPr>
        <w:instrText xml:space="preserve">tc </w:instrText>
      </w:r>
      <w:r w:rsidRPr="00220F87">
        <w:rPr>
          <w:rFonts w:ascii="Times New Roman" w:hAnsi="Times New Roman" w:cs="Times New Roman"/>
        </w:rPr>
        <w:instrText xml:space="preserve"> \l 3 </w:instrText>
      </w:r>
      <w:r w:rsidRPr="00220F87">
        <w:rPr>
          <w:rFonts w:ascii="Times New Roman" w:hAnsi="Times New Roman" w:cs="Times New Roman"/>
        </w:rPr>
        <w:instrText>"</w:instrText>
      </w:r>
      <w:r w:rsidRPr="00220F87">
        <w:rPr>
          <w:rFonts w:ascii="Times New Roman" w:hAnsi="Times New Roman" w:cs="Times New Roman"/>
        </w:rPr>
        <w:instrText>6.2 Конструктивны</w:instrText>
      </w:r>
      <w:r w:rsidRPr="00220F87">
        <w:rPr>
          <w:rFonts w:ascii="Times New Roman" w:hAnsi="Times New Roman" w:cs="Times New Roman"/>
        </w:rPr>
        <w:instrText>е противокарстовые мероприятия"</w:instrText>
      </w:r>
      <w:r w:rsidRPr="00220F87">
        <w:rPr>
          <w:rFonts w:ascii="Times New Roman" w:hAnsi="Times New Roman" w:cs="Times New Roman"/>
        </w:rPr>
        <w:fldChar w:fldCharType="end"/>
      </w:r>
    </w:p>
    <w:p w14:paraId="0C48C7E2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5F28DAC7" w14:textId="77777777" w:rsidR="00000000" w:rsidRPr="00220F87" w:rsidRDefault="00232AD4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6.2 Конструктивные противокарстовые мероприятия </w:t>
      </w:r>
    </w:p>
    <w:p w14:paraId="3D5DEE8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lastRenderedPageBreak/>
        <w:t>6.2.1 Конструктивные мероприятия, направленные на обеспечение пространственной жесткости и устойчивости сооружений при образовании карстовых деформаций, осуществляются пут</w:t>
      </w:r>
      <w:r w:rsidRPr="00220F87">
        <w:rPr>
          <w:rFonts w:ascii="Times New Roman" w:hAnsi="Times New Roman" w:cs="Times New Roman"/>
        </w:rPr>
        <w:t>ем внесения изменений в конструктивную схему сооружений следующими способами:</w:t>
      </w:r>
    </w:p>
    <w:p w14:paraId="579513B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D21A5A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применение в фундаментно-подвальной части плоских или ребристых фундаментных плит и перекрестных ленточных фундаментов из монолитного железобетона, монолитных железобетонных с</w:t>
      </w:r>
      <w:r w:rsidRPr="00220F87">
        <w:rPr>
          <w:rFonts w:ascii="Times New Roman" w:hAnsi="Times New Roman" w:cs="Times New Roman"/>
        </w:rPr>
        <w:t>тен, применением свайных фундаментов с прорезкой сваями закарстованной толщи;</w:t>
      </w:r>
    </w:p>
    <w:p w14:paraId="5EDBBEA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F2E944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применение в надфундаментной части жесткого каркаса здания, повышением жесткости конструктивной системы здания горизонтальными и вертикальными связями и поясами и т.п.</w:t>
      </w:r>
    </w:p>
    <w:p w14:paraId="28FACEF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8E3BB6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6.2.2 Конструктивные мероприятия предполагают создание рациональной конструктивной системы здания, обладающей требуемым резервом устойчивости и несущей способности строительных конструкций к восприятию усилий, обусловленных карстовыми деформациями.</w:t>
      </w:r>
    </w:p>
    <w:p w14:paraId="1398D25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8CABD8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6.2.3 </w:t>
      </w:r>
      <w:r w:rsidRPr="00220F87">
        <w:rPr>
          <w:rFonts w:ascii="Times New Roman" w:hAnsi="Times New Roman" w:cs="Times New Roman"/>
        </w:rPr>
        <w:t>Фундаменты зданий и сооружений на закарстованных территориях должны выполняться из монолитного железобетона. Ленточные фундаменты должны проектироваться неразрезными, в случае необходимости устройства деформационных швов данный фактор должен быть учтен в р</w:t>
      </w:r>
      <w:r w:rsidRPr="00220F87">
        <w:rPr>
          <w:rFonts w:ascii="Times New Roman" w:hAnsi="Times New Roman" w:cs="Times New Roman"/>
        </w:rPr>
        <w:t>асчетах.</w:t>
      </w:r>
    </w:p>
    <w:p w14:paraId="44D5E76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71E1158" w14:textId="48BD09DA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6.2.4 Проектирование свайных фундаментов на закарстованных территориях в виде висячих свай или свай-стоек следует выполнять с соблюдением требований </w:t>
      </w:r>
      <w:r w:rsidRPr="00220F87">
        <w:rPr>
          <w:rFonts w:ascii="Times New Roman" w:hAnsi="Times New Roman" w:cs="Times New Roman"/>
        </w:rPr>
        <w:t>СП 24.13330.2011</w:t>
      </w:r>
      <w:r w:rsidRPr="00220F87">
        <w:rPr>
          <w:rFonts w:ascii="Times New Roman" w:hAnsi="Times New Roman" w:cs="Times New Roman"/>
        </w:rPr>
        <w:t xml:space="preserve"> (раздел 13) и следующих положений:</w:t>
      </w:r>
    </w:p>
    <w:p w14:paraId="078C54A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D97816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для висячих свай могут применяться шарнирные и жесткие узлы сопряжения сваи с ростверком (рисунок 6.1); при шарнирном сопряжении узел должен обеспечивать возможность выскальзывания сваи из ростве</w:t>
      </w:r>
      <w:r w:rsidRPr="00220F87">
        <w:rPr>
          <w:rFonts w:ascii="Times New Roman" w:hAnsi="Times New Roman" w:cs="Times New Roman"/>
        </w:rPr>
        <w:t xml:space="preserve">рка, чтобы исключить дополнительное нагружение основания и конструкций сооружения зависающими сваями, находящимися на участке образовавшегося карстового провала; в случае жесткого сопряжения сваи и ростверка данные элементы в составе фундамента сооружения </w:t>
      </w:r>
      <w:r w:rsidRPr="00220F87">
        <w:rPr>
          <w:rFonts w:ascii="Times New Roman" w:hAnsi="Times New Roman" w:cs="Times New Roman"/>
        </w:rPr>
        <w:t>должны быть рассчитаны на дополнительную нагрузку при образовании карстового провала (собственный вес свай, вес грунта и т.п.);</w:t>
      </w:r>
    </w:p>
    <w:p w14:paraId="284C08E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7FDB65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образование карстового провала следует рассматривать в качестве расчетной ситуации, соответствующей исключению из работы фунд</w:t>
      </w:r>
      <w:r w:rsidRPr="00220F87">
        <w:rPr>
          <w:rFonts w:ascii="Times New Roman" w:hAnsi="Times New Roman" w:cs="Times New Roman"/>
        </w:rPr>
        <w:t xml:space="preserve">амента свай, расположенных в границах расчетного диаметра провала. В отношении фундаментов на сваях-стойках следует рассматривать исключение из работы не менее одной сваи (рисунок 6.2). Расчетный диаметр карстового провала необходимо определять по формуле </w:t>
      </w:r>
      <w:r w:rsidRPr="00220F87">
        <w:rPr>
          <w:rFonts w:ascii="Times New Roman" w:hAnsi="Times New Roman" w:cs="Times New Roman"/>
        </w:rPr>
        <w:t>(5.1);</w:t>
      </w:r>
    </w:p>
    <w:p w14:paraId="2B492B8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118BB6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конструкция свайного фундамента должна обладать требуемым резервом несущей способности, обеспечивающим перераспределение дополнительных усилий от свай, исключенных из работы, между смежными сваями.</w:t>
      </w:r>
    </w:p>
    <w:p w14:paraId="1CDA4FF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E3964C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Дополнительно рекомендуется учитывать сценарий </w:t>
      </w:r>
      <w:r w:rsidRPr="00220F87">
        <w:rPr>
          <w:rFonts w:ascii="Times New Roman" w:hAnsi="Times New Roman" w:cs="Times New Roman"/>
        </w:rPr>
        <w:t>возникновения провала на участках, расположенных вне границ проектируемого сооружения и прилегающих к зоне устройства свайного фундамента, что может послужить причиной разуплотнения прорезаемых сваями грунтов, снижения несущей способности свай и возникнове</w:t>
      </w:r>
      <w:r w:rsidRPr="00220F87">
        <w:rPr>
          <w:rFonts w:ascii="Times New Roman" w:hAnsi="Times New Roman" w:cs="Times New Roman"/>
        </w:rPr>
        <w:t xml:space="preserve">ния в них дополнительных усилий изгиба (см. 6.2.5). </w:t>
      </w:r>
    </w:p>
    <w:p w14:paraId="7ADC2824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             </w:t>
      </w:r>
    </w:p>
    <w:p w14:paraId="6AFCE50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6.2.5 В случае полной прорезки карстующихся пород сваями с опиранием нижних концов на некарстующиеся грунты, величину заделки сваи в опорный слой рекомендуется назначать равной не менее дву</w:t>
      </w:r>
      <w:r w:rsidRPr="00220F87">
        <w:rPr>
          <w:rFonts w:ascii="Times New Roman" w:hAnsi="Times New Roman" w:cs="Times New Roman"/>
        </w:rPr>
        <w:t>х метров.</w:t>
      </w:r>
    </w:p>
    <w:p w14:paraId="02EB832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1C044FC" w14:textId="6BE0AFA8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При расчете свай и ростверков в условиях возможного провалообразования следует учитывать дополнительные негативные усилия, возникающие на боковой поверхности из-за перемещения грунтов покрывающей толщи и пород в пределах карстующейся толщи. При </w:t>
      </w:r>
      <w:r w:rsidRPr="00220F87">
        <w:rPr>
          <w:rFonts w:ascii="Times New Roman" w:hAnsi="Times New Roman" w:cs="Times New Roman"/>
        </w:rPr>
        <w:t xml:space="preserve">развитии карста в труднорастворимых горных породах дополнительно следует учитывать возникновение усилий от изгиба свай в соответствии с расчетными сценариями, рекомендованными </w:t>
      </w:r>
      <w:r w:rsidRPr="00220F87">
        <w:rPr>
          <w:rFonts w:ascii="Times New Roman" w:hAnsi="Times New Roman" w:cs="Times New Roman"/>
        </w:rPr>
        <w:t>СП 24.13330</w:t>
      </w:r>
      <w:r w:rsidRPr="00220F87">
        <w:rPr>
          <w:rFonts w:ascii="Times New Roman" w:hAnsi="Times New Roman" w:cs="Times New Roman"/>
        </w:rPr>
        <w:t xml:space="preserve"> (пункт 13.10).</w:t>
      </w:r>
    </w:p>
    <w:p w14:paraId="282360F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04BF9B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6.2.6 При проектировании сооружений класса КС-2 на закарстованных территориях в особых случаях допускается применение отдельно стоящих фундаментов. Возможность применения отдельно стоящих фундаментов должна</w:t>
      </w:r>
      <w:r w:rsidRPr="00220F87">
        <w:rPr>
          <w:rFonts w:ascii="Times New Roman" w:hAnsi="Times New Roman" w:cs="Times New Roman"/>
        </w:rPr>
        <w:t xml:space="preserve"> быть подтверждена соответствующими расчетами по прочности и устойчивости. Применение отдельно стоящих фундаментов для сооружений класса КС-3 не допускается.</w:t>
      </w:r>
    </w:p>
    <w:p w14:paraId="2DB893D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D0D54C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6.2.7 Протяженные или сложные в плане здания разделяют деформационными швами для обеспечения неза</w:t>
      </w:r>
      <w:r w:rsidRPr="00220F87">
        <w:rPr>
          <w:rFonts w:ascii="Times New Roman" w:hAnsi="Times New Roman" w:cs="Times New Roman"/>
        </w:rPr>
        <w:t>висимой работы секций здания. Длина секции здания назначается по расчету с учетом инженерно-геологического строения, конструктивно-планировочных решений и этажности.</w:t>
      </w:r>
    </w:p>
    <w:p w14:paraId="237A722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B79C817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1250"/>
      </w:tblGrid>
      <w:tr w:rsidR="00220F87" w:rsidRPr="00220F87" w14:paraId="1AD0BEE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9FDDB3D" w14:textId="4A9F491E" w:rsidR="00000000" w:rsidRPr="00220F87" w:rsidRDefault="00BD0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F87">
              <w:rPr>
                <w:rFonts w:ascii="Times New Roman" w:hAnsi="Times New Roman" w:cs="Times New Roman"/>
                <w:noProof/>
                <w:position w:val="-128"/>
                <w:sz w:val="24"/>
                <w:szCs w:val="24"/>
              </w:rPr>
              <w:drawing>
                <wp:inline distT="0" distB="0" distL="0" distR="0" wp14:anchorId="753648EC" wp14:editId="7042B825">
                  <wp:extent cx="6925945" cy="32207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5945" cy="322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38749D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DE9CEC" w14:textId="4A82F9B6" w:rsidR="00000000" w:rsidRPr="00220F87" w:rsidRDefault="00232AD4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i/>
          <w:iCs/>
        </w:rPr>
        <w:t xml:space="preserve">а </w:t>
      </w:r>
      <w:r w:rsidRPr="00220F87">
        <w:rPr>
          <w:rFonts w:ascii="Times New Roman" w:hAnsi="Times New Roman" w:cs="Times New Roman"/>
        </w:rPr>
        <w:t xml:space="preserve">- жесткое соединение свай и плиты ростверка высотой </w:t>
      </w:r>
      <w:r w:rsidR="00BD042C"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3E987A53" wp14:editId="25EB2F51">
            <wp:extent cx="122555" cy="2184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 xml:space="preserve">; </w:t>
      </w:r>
      <w:r w:rsidRPr="00220F87">
        <w:rPr>
          <w:rFonts w:ascii="Times New Roman" w:hAnsi="Times New Roman" w:cs="Times New Roman"/>
          <w:i/>
          <w:iCs/>
        </w:rPr>
        <w:t>б</w:t>
      </w:r>
      <w:r w:rsidRPr="00220F87">
        <w:rPr>
          <w:rFonts w:ascii="Times New Roman" w:hAnsi="Times New Roman" w:cs="Times New Roman"/>
        </w:rPr>
        <w:t xml:space="preserve"> - свободное соединение свай и плиты ростверка высотой </w:t>
      </w:r>
      <w:r w:rsidR="00BD042C"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7A999971" wp14:editId="277F9560">
            <wp:extent cx="136525" cy="2184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(</w:t>
      </w:r>
      <w:r w:rsidR="00BD042C"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71A07557" wp14:editId="352FA135">
            <wp:extent cx="382270" cy="2184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)</w:t>
      </w:r>
    </w:p>
    <w:p w14:paraId="04370D8A" w14:textId="77777777" w:rsidR="00000000" w:rsidRPr="00220F87" w:rsidRDefault="00232AD4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i/>
          <w:iCs/>
        </w:rPr>
        <w:t>1</w:t>
      </w:r>
      <w:r w:rsidRPr="00220F87">
        <w:rPr>
          <w:rFonts w:ascii="Times New Roman" w:hAnsi="Times New Roman" w:cs="Times New Roman"/>
        </w:rPr>
        <w:t xml:space="preserve"> - плита;  </w:t>
      </w:r>
      <w:r w:rsidRPr="00220F87">
        <w:rPr>
          <w:rFonts w:ascii="Times New Roman" w:hAnsi="Times New Roman" w:cs="Times New Roman"/>
          <w:i/>
          <w:iCs/>
        </w:rPr>
        <w:t>2</w:t>
      </w:r>
      <w:r w:rsidRPr="00220F87">
        <w:rPr>
          <w:rFonts w:ascii="Times New Roman" w:hAnsi="Times New Roman" w:cs="Times New Roman"/>
        </w:rPr>
        <w:t xml:space="preserve"> - сваи;  </w:t>
      </w:r>
      <w:r w:rsidRPr="00220F87">
        <w:rPr>
          <w:rFonts w:ascii="Times New Roman" w:hAnsi="Times New Roman" w:cs="Times New Roman"/>
          <w:i/>
          <w:iCs/>
        </w:rPr>
        <w:t>3</w:t>
      </w:r>
      <w:r w:rsidRPr="00220F87">
        <w:rPr>
          <w:rFonts w:ascii="Times New Roman" w:hAnsi="Times New Roman" w:cs="Times New Roman"/>
        </w:rPr>
        <w:t xml:space="preserve"> - сваи, зависшие над полостью с налипшим на них грунтом сваи; </w:t>
      </w:r>
      <w:r w:rsidRPr="00220F87">
        <w:rPr>
          <w:rFonts w:ascii="Times New Roman" w:hAnsi="Times New Roman" w:cs="Times New Roman"/>
          <w:i/>
          <w:iCs/>
        </w:rPr>
        <w:t>4</w:t>
      </w:r>
      <w:r w:rsidRPr="00220F87">
        <w:rPr>
          <w:rFonts w:ascii="Times New Roman" w:hAnsi="Times New Roman" w:cs="Times New Roman"/>
        </w:rPr>
        <w:t xml:space="preserve"> - сваи, свободно выпавшие из ростверка после образования под ними провала; </w:t>
      </w:r>
      <w:r w:rsidRPr="00220F87">
        <w:rPr>
          <w:rFonts w:ascii="Times New Roman" w:hAnsi="Times New Roman" w:cs="Times New Roman"/>
          <w:i/>
          <w:iCs/>
        </w:rPr>
        <w:t xml:space="preserve">5 </w:t>
      </w:r>
      <w:r w:rsidRPr="00220F87">
        <w:rPr>
          <w:rFonts w:ascii="Times New Roman" w:hAnsi="Times New Roman" w:cs="Times New Roman"/>
        </w:rPr>
        <w:t>- карстовая полость;</w:t>
      </w:r>
      <w:r w:rsidRPr="00220F87">
        <w:rPr>
          <w:rFonts w:ascii="Times New Roman" w:hAnsi="Times New Roman" w:cs="Times New Roman"/>
          <w:i/>
          <w:iCs/>
        </w:rPr>
        <w:t xml:space="preserve"> 6</w:t>
      </w:r>
      <w:r w:rsidRPr="00220F87">
        <w:rPr>
          <w:rFonts w:ascii="Times New Roman" w:hAnsi="Times New Roman" w:cs="Times New Roman"/>
        </w:rPr>
        <w:t xml:space="preserve"> - обрушенная карстовая полость; </w:t>
      </w:r>
      <w:r w:rsidRPr="00220F87">
        <w:rPr>
          <w:rFonts w:ascii="Times New Roman" w:hAnsi="Times New Roman" w:cs="Times New Roman"/>
          <w:i/>
          <w:iCs/>
        </w:rPr>
        <w:t>7</w:t>
      </w:r>
      <w:r w:rsidRPr="00220F87">
        <w:rPr>
          <w:rFonts w:ascii="Times New Roman" w:hAnsi="Times New Roman" w:cs="Times New Roman"/>
        </w:rPr>
        <w:t xml:space="preserve"> - провал под ростверком </w:t>
      </w:r>
    </w:p>
    <w:p w14:paraId="4F0F07BA" w14:textId="77777777" w:rsidR="00000000" w:rsidRPr="00220F87" w:rsidRDefault="00232AD4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b/>
          <w:bCs/>
          <w:i/>
          <w:iCs/>
        </w:rPr>
        <w:t>Рисун</w:t>
      </w:r>
      <w:r w:rsidRPr="00220F87">
        <w:rPr>
          <w:rFonts w:ascii="Times New Roman" w:hAnsi="Times New Roman" w:cs="Times New Roman"/>
          <w:b/>
          <w:bCs/>
          <w:i/>
          <w:iCs/>
        </w:rPr>
        <w:t>ок 6.1</w:t>
      </w:r>
      <w:r w:rsidRPr="00220F87">
        <w:rPr>
          <w:rFonts w:ascii="Times New Roman" w:hAnsi="Times New Roman" w:cs="Times New Roman"/>
          <w:b/>
          <w:bCs/>
        </w:rPr>
        <w:t xml:space="preserve"> - Конструкция свайных фундаментов</w:t>
      </w:r>
      <w:r w:rsidRPr="00220F87">
        <w:rPr>
          <w:rFonts w:ascii="Times New Roman" w:hAnsi="Times New Roman" w:cs="Times New Roman"/>
        </w:rPr>
        <w:t xml:space="preserve"> </w:t>
      </w:r>
    </w:p>
    <w:p w14:paraId="0EA844F0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220F87" w:rsidRPr="00220F87" w14:paraId="2DB7AD8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86960E9" w14:textId="0E6A6DF7" w:rsidR="00000000" w:rsidRPr="00220F87" w:rsidRDefault="00BD0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F87">
              <w:rPr>
                <w:rFonts w:ascii="Times New Roman" w:hAnsi="Times New Roman" w:cs="Times New Roman"/>
                <w:noProof/>
                <w:position w:val="-238"/>
                <w:sz w:val="24"/>
                <w:szCs w:val="24"/>
              </w:rPr>
              <w:lastRenderedPageBreak/>
              <w:drawing>
                <wp:inline distT="0" distB="0" distL="0" distR="0" wp14:anchorId="33C27D06" wp14:editId="6AB0744C">
                  <wp:extent cx="4606290" cy="58140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6290" cy="581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89CB11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404B02" w14:textId="77777777" w:rsidR="00000000" w:rsidRPr="00220F87" w:rsidRDefault="00232AD4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b/>
          <w:bCs/>
          <w:i/>
          <w:iCs/>
        </w:rPr>
        <w:t>Рисунок 6.2</w:t>
      </w:r>
      <w:r w:rsidRPr="00220F87">
        <w:rPr>
          <w:rFonts w:ascii="Times New Roman" w:hAnsi="Times New Roman" w:cs="Times New Roman"/>
          <w:b/>
          <w:bCs/>
        </w:rPr>
        <w:t xml:space="preserve"> - Расчетная схема фундамента на сваях-стойках</w:t>
      </w:r>
      <w:r w:rsidRPr="00220F87">
        <w:rPr>
          <w:rFonts w:ascii="Times New Roman" w:hAnsi="Times New Roman" w:cs="Times New Roman"/>
        </w:rPr>
        <w:t xml:space="preserve"> </w:t>
      </w:r>
    </w:p>
    <w:p w14:paraId="248A3AB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6.2.8 Для определения достаточности и надежности проектных решений, необходимо обеспечить условие прочности и усто</w:t>
      </w:r>
      <w:r w:rsidRPr="00220F87">
        <w:rPr>
          <w:rFonts w:ascii="Times New Roman" w:hAnsi="Times New Roman" w:cs="Times New Roman"/>
        </w:rPr>
        <w:t>йчивости сооружения при расчете по предельным состояниям первой группы на особое сочетание нагрузок с учетом расчетных параметров карстовых деформаций.</w:t>
      </w:r>
    </w:p>
    <w:p w14:paraId="65FB075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A54BF4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6.2.9 Расчет сооружений классов КС-2 и КС-3 на особое сочетание нагрузок, обусловленное действием карст</w:t>
      </w:r>
      <w:r w:rsidRPr="00220F87">
        <w:rPr>
          <w:rFonts w:ascii="Times New Roman" w:hAnsi="Times New Roman" w:cs="Times New Roman"/>
        </w:rPr>
        <w:t xml:space="preserve">овых деформаций, следует выполнять с применением сертифицированных программных комплексов, реализующих численные методы расчета. Расчетная схема должна учитывать совместную работу системы "основание-сооружение". </w:t>
      </w:r>
    </w:p>
    <w:p w14:paraId="503A4B7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6.2.10 Учет карстовых воздействий в расчетн</w:t>
      </w:r>
      <w:r w:rsidRPr="00220F87">
        <w:rPr>
          <w:rFonts w:ascii="Times New Roman" w:hAnsi="Times New Roman" w:cs="Times New Roman"/>
        </w:rPr>
        <w:t>ой схеме осуществляется путем моделирования основания сооружения с карстовым провалом (мульдой оседания) расчетного диаметра. Моделирование основания допускается выполнять в соответствии с контактной моделью, основной характеристикой которой является перем</w:t>
      </w:r>
      <w:r w:rsidRPr="00220F87">
        <w:rPr>
          <w:rFonts w:ascii="Times New Roman" w:hAnsi="Times New Roman" w:cs="Times New Roman"/>
        </w:rPr>
        <w:t>енный коэффициент постели, принимаемый равным нулю (провал), или уменьшенным (мульда проседания) в границах карстовых деформаций.</w:t>
      </w:r>
    </w:p>
    <w:p w14:paraId="676D5A0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922F9C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6.2.11 Положение возможных карстовых провалов под сооружением в расчетной схеме принимают исходя из наиболее неблагоприятного</w:t>
      </w:r>
      <w:r w:rsidRPr="00220F87">
        <w:rPr>
          <w:rFonts w:ascii="Times New Roman" w:hAnsi="Times New Roman" w:cs="Times New Roman"/>
        </w:rPr>
        <w:t xml:space="preserve"> их влияния на работу сооружения. При этом следует рассматривать расчетное положение провала под колоннами, пересечениями стен, углами сооружений, в середине большей и меньшей сторон фундамента. В общем случае рекомендуется принимать положение провалов соо</w:t>
      </w:r>
      <w:r w:rsidRPr="00220F87">
        <w:rPr>
          <w:rFonts w:ascii="Times New Roman" w:hAnsi="Times New Roman" w:cs="Times New Roman"/>
        </w:rPr>
        <w:t xml:space="preserve">бразно с расположением фрагментов конструктивной системы здания, которые могут быть оценены как наиболее ответственные по результатам анализа первичной расчетной схемы (рисунок 6.3). </w:t>
      </w:r>
    </w:p>
    <w:p w14:paraId="591BE149" w14:textId="22F249D4" w:rsidR="00000000" w:rsidRPr="00220F87" w:rsidRDefault="00232AD4" w:rsidP="00220F87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                     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530"/>
      </w:tblGrid>
      <w:tr w:rsidR="00220F87" w:rsidRPr="00220F87" w14:paraId="65DE248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53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D9E8843" w14:textId="7EFFB066" w:rsidR="00000000" w:rsidRPr="00220F87" w:rsidRDefault="00BD0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F87">
              <w:rPr>
                <w:rFonts w:ascii="Times New Roman" w:hAnsi="Times New Roman" w:cs="Times New Roman"/>
                <w:noProof/>
                <w:position w:val="-353"/>
                <w:sz w:val="24"/>
                <w:szCs w:val="24"/>
              </w:rPr>
              <w:lastRenderedPageBreak/>
              <w:drawing>
                <wp:inline distT="0" distB="0" distL="0" distR="0" wp14:anchorId="474310BE" wp14:editId="77547B00">
                  <wp:extent cx="6018530" cy="861885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8530" cy="861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6D82D4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         </w:t>
      </w:r>
      <w:r w:rsidRPr="00220F87">
        <w:rPr>
          <w:rFonts w:ascii="Times New Roman" w:hAnsi="Times New Roman" w:cs="Times New Roman"/>
        </w:rPr>
        <w:t xml:space="preserve">       </w:t>
      </w:r>
    </w:p>
    <w:p w14:paraId="2040ED3D" w14:textId="77777777" w:rsidR="00000000" w:rsidRPr="00220F87" w:rsidRDefault="00232AD4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i/>
          <w:iCs/>
        </w:rPr>
        <w:t xml:space="preserve">а </w:t>
      </w:r>
      <w:r w:rsidRPr="00220F87">
        <w:rPr>
          <w:rFonts w:ascii="Times New Roman" w:hAnsi="Times New Roman" w:cs="Times New Roman"/>
        </w:rPr>
        <w:t xml:space="preserve">- плитный фундамент; </w:t>
      </w:r>
      <w:r w:rsidRPr="00220F87">
        <w:rPr>
          <w:rFonts w:ascii="Times New Roman" w:hAnsi="Times New Roman" w:cs="Times New Roman"/>
          <w:i/>
          <w:iCs/>
        </w:rPr>
        <w:t>б</w:t>
      </w:r>
      <w:r w:rsidRPr="00220F87">
        <w:rPr>
          <w:rFonts w:ascii="Times New Roman" w:hAnsi="Times New Roman" w:cs="Times New Roman"/>
        </w:rPr>
        <w:t xml:space="preserve"> - свайный фундамент (буровые сваи под несущие конструкции); </w:t>
      </w:r>
      <w:r w:rsidRPr="00220F87">
        <w:rPr>
          <w:rFonts w:ascii="Times New Roman" w:hAnsi="Times New Roman" w:cs="Times New Roman"/>
          <w:i/>
          <w:iCs/>
        </w:rPr>
        <w:t>в</w:t>
      </w:r>
      <w:r w:rsidRPr="00220F87">
        <w:rPr>
          <w:rFonts w:ascii="Times New Roman" w:hAnsi="Times New Roman" w:cs="Times New Roman"/>
        </w:rPr>
        <w:t xml:space="preserve"> - свайный фундамент (забивные, задавливаемые сваи)</w:t>
      </w:r>
    </w:p>
    <w:p w14:paraId="75D9F80D" w14:textId="77777777" w:rsidR="00000000" w:rsidRPr="00220F87" w:rsidRDefault="00232AD4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b/>
          <w:bCs/>
          <w:i/>
          <w:iCs/>
        </w:rPr>
        <w:t>Рисунок 6.3</w:t>
      </w:r>
      <w:r w:rsidRPr="00220F87">
        <w:rPr>
          <w:rFonts w:ascii="Times New Roman" w:hAnsi="Times New Roman" w:cs="Times New Roman"/>
          <w:b/>
          <w:bCs/>
        </w:rPr>
        <w:t xml:space="preserve"> - Сценарии образования карстового провала</w:t>
      </w:r>
      <w:r w:rsidRPr="00220F87">
        <w:rPr>
          <w:rFonts w:ascii="Times New Roman" w:hAnsi="Times New Roman" w:cs="Times New Roman"/>
        </w:rPr>
        <w:t xml:space="preserve"> </w:t>
      </w:r>
    </w:p>
    <w:p w14:paraId="460E021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lastRenderedPageBreak/>
        <w:t>6.2.12 Вторичная расчетная схема, рассчитываемая на ос</w:t>
      </w:r>
      <w:r w:rsidRPr="00220F87">
        <w:rPr>
          <w:rFonts w:ascii="Times New Roman" w:hAnsi="Times New Roman" w:cs="Times New Roman"/>
        </w:rPr>
        <w:t>обое сочетание нагрузок, должна моделировать либо локальный отказ в виде полного исключения основания из работы в пределах расчетного диаметра провала, либо снижение деформативных характеристик в границах мульды оседания, согласно 6.2.10.</w:t>
      </w:r>
    </w:p>
    <w:p w14:paraId="2272C71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9799FD8" w14:textId="27D398FE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6.2.13 Зона лока</w:t>
      </w:r>
      <w:r w:rsidRPr="00220F87">
        <w:rPr>
          <w:rFonts w:ascii="Times New Roman" w:hAnsi="Times New Roman" w:cs="Times New Roman"/>
        </w:rPr>
        <w:t>льного отказа основания может располагаться в любом месте сооружения. Локальный отказ участка основания не должен приводить к прогрессирующему обрушению всего сооружения или его фрагментов. Проверку устойчивости конструктивной системы к прогрессирующему об</w:t>
      </w:r>
      <w:r w:rsidRPr="00220F87">
        <w:rPr>
          <w:rFonts w:ascii="Times New Roman" w:hAnsi="Times New Roman" w:cs="Times New Roman"/>
        </w:rPr>
        <w:t xml:space="preserve">рушению следует проводить в соответствии с </w:t>
      </w:r>
      <w:r w:rsidRPr="00220F87">
        <w:rPr>
          <w:rFonts w:ascii="Times New Roman" w:hAnsi="Times New Roman" w:cs="Times New Roman"/>
        </w:rPr>
        <w:t>СП 385.1325800</w:t>
      </w:r>
      <w:r w:rsidRPr="00220F87">
        <w:rPr>
          <w:rFonts w:ascii="Times New Roman" w:hAnsi="Times New Roman" w:cs="Times New Roman"/>
        </w:rPr>
        <w:t>.</w:t>
      </w:r>
    </w:p>
    <w:p w14:paraId="49F61ED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2095A2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6.2.14 В границах расчетного диаметра карстового провала допускается выделять краевую область</w:t>
      </w:r>
      <w:r w:rsidRPr="00220F87">
        <w:rPr>
          <w:rFonts w:ascii="Times New Roman" w:hAnsi="Times New Roman" w:cs="Times New Roman"/>
        </w:rPr>
        <w:t xml:space="preserve"> (ослабленную зону), характеризуемую восстановлением жесткости основания до первоначального значения по линейной зависимости. Ширину ослабленной зоны рекомендуется определять по результатам моделирования процесса карстообразования численными методами. В сл</w:t>
      </w:r>
      <w:r w:rsidRPr="00220F87">
        <w:rPr>
          <w:rFonts w:ascii="Times New Roman" w:hAnsi="Times New Roman" w:cs="Times New Roman"/>
        </w:rPr>
        <w:t>учае выполнения расчетов с применением аналитических методов ширину ослабленной зоны принимают равной не более 10% расчетного диаметра карстового провала.</w:t>
      </w:r>
    </w:p>
    <w:p w14:paraId="3BD420F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400C62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6.2.15 Анализ нескольких сценариев провалообразования в рамках одной вторичной расчетной схемы долже</w:t>
      </w:r>
      <w:r w:rsidRPr="00220F87">
        <w:rPr>
          <w:rFonts w:ascii="Times New Roman" w:hAnsi="Times New Roman" w:cs="Times New Roman"/>
        </w:rPr>
        <w:t>н исключать взаимное влияние рассматриваемых сценариев на результаты статического расчета.</w:t>
      </w:r>
    </w:p>
    <w:p w14:paraId="3CBE6F4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0C0D27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6.2.16 В случае опирания фундаментов зданий и сооружений непосредственно на карстующиеся породы, в качестве расчетного диаметра провала следует принимать максимальн</w:t>
      </w:r>
      <w:r w:rsidRPr="00220F87">
        <w:rPr>
          <w:rFonts w:ascii="Times New Roman" w:hAnsi="Times New Roman" w:cs="Times New Roman"/>
        </w:rPr>
        <w:t>ый размер полости в карстующейся породе, который может образоваться за срок службы сооружений с учетом скорости растворения породы при наиболее неблагоприятном сценарии.</w:t>
      </w:r>
    </w:p>
    <w:p w14:paraId="3056CB8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2325C64" w14:textId="2F615D95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6.2.17 При расчете сооружений на устойчивость против карстовых деформаций расчетные п</w:t>
      </w:r>
      <w:r w:rsidRPr="00220F87">
        <w:rPr>
          <w:rFonts w:ascii="Times New Roman" w:hAnsi="Times New Roman" w:cs="Times New Roman"/>
        </w:rPr>
        <w:t xml:space="preserve">рочностные характеристики материалов принимают в соответствии с </w:t>
      </w:r>
      <w:r w:rsidRPr="00220F87">
        <w:rPr>
          <w:rFonts w:ascii="Times New Roman" w:hAnsi="Times New Roman" w:cs="Times New Roman"/>
        </w:rPr>
        <w:t>СП 16.13330</w:t>
      </w:r>
      <w:r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</w:rPr>
        <w:t>СП 63.13330</w:t>
      </w:r>
      <w:r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</w:rPr>
        <w:t>СП 64.13330</w:t>
      </w:r>
      <w:r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</w:rPr>
        <w:t>СП 128.13330</w:t>
      </w:r>
      <w:r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</w:rPr>
        <w:t>СП 266.1325800</w:t>
      </w:r>
      <w:r w:rsidRPr="00220F87">
        <w:rPr>
          <w:rFonts w:ascii="Times New Roman" w:hAnsi="Times New Roman" w:cs="Times New Roman"/>
        </w:rPr>
        <w:t xml:space="preserve"> принимают равными их нормативным значениям, а для реконструируемых зданий и сооружений - с учетом </w:t>
      </w:r>
      <w:r w:rsidRPr="00220F87">
        <w:rPr>
          <w:rFonts w:ascii="Times New Roman" w:hAnsi="Times New Roman" w:cs="Times New Roman"/>
        </w:rPr>
        <w:t xml:space="preserve">результатов обследования. Деформационные характеристики следует принимать с учетом особого предельного состояния в соответствии с методикой, изложенной в </w:t>
      </w:r>
      <w:r w:rsidRPr="00220F87">
        <w:rPr>
          <w:rFonts w:ascii="Times New Roman" w:hAnsi="Times New Roman" w:cs="Times New Roman"/>
        </w:rPr>
        <w:t>СП</w:t>
      </w:r>
      <w:r w:rsidRPr="00220F87">
        <w:rPr>
          <w:rFonts w:ascii="Times New Roman" w:hAnsi="Times New Roman" w:cs="Times New Roman"/>
        </w:rPr>
        <w:t xml:space="preserve"> 385.1325800.2018</w:t>
      </w:r>
      <w:r w:rsidRPr="00220F87">
        <w:rPr>
          <w:rFonts w:ascii="Times New Roman" w:hAnsi="Times New Roman" w:cs="Times New Roman"/>
        </w:rPr>
        <w:t xml:space="preserve"> (приложение Е). </w:t>
      </w:r>
    </w:p>
    <w:p w14:paraId="410F40F6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            </w:t>
      </w:r>
    </w:p>
    <w:p w14:paraId="66132976" w14:textId="3F4E48B1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6.2.18 Значения дополнительных коэффициентов условий работы, вводимых при расчете на устойчивость конструктивной системы к карстовым деформациям, следует принимать в соответствии с </w:t>
      </w:r>
      <w:r w:rsidRPr="00220F87">
        <w:rPr>
          <w:rFonts w:ascii="Times New Roman" w:hAnsi="Times New Roman" w:cs="Times New Roman"/>
        </w:rPr>
        <w:t>СП 385.1325800.2018</w:t>
      </w:r>
      <w:r w:rsidRPr="00220F87">
        <w:rPr>
          <w:rFonts w:ascii="Times New Roman" w:hAnsi="Times New Roman" w:cs="Times New Roman"/>
        </w:rPr>
        <w:t xml:space="preserve"> (приложение А).</w:t>
      </w:r>
    </w:p>
    <w:p w14:paraId="082A7D7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11B2F4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AF12E0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fldChar w:fldCharType="begin"/>
      </w:r>
      <w:r w:rsidRPr="00220F87">
        <w:rPr>
          <w:rFonts w:ascii="Times New Roman" w:hAnsi="Times New Roman" w:cs="Times New Roman"/>
        </w:rPr>
        <w:instrText xml:space="preserve">tc </w:instrText>
      </w:r>
      <w:r w:rsidRPr="00220F87">
        <w:rPr>
          <w:rFonts w:ascii="Times New Roman" w:hAnsi="Times New Roman" w:cs="Times New Roman"/>
        </w:rPr>
        <w:instrText xml:space="preserve"> \l 3 </w:instrText>
      </w:r>
      <w:r w:rsidRPr="00220F87">
        <w:rPr>
          <w:rFonts w:ascii="Times New Roman" w:hAnsi="Times New Roman" w:cs="Times New Roman"/>
        </w:rPr>
        <w:instrText>"</w:instrText>
      </w:r>
      <w:r w:rsidRPr="00220F87">
        <w:rPr>
          <w:rFonts w:ascii="Times New Roman" w:hAnsi="Times New Roman" w:cs="Times New Roman"/>
        </w:rPr>
        <w:instrText>6.3 Геотехнические противокарстовые мероприятия"</w:instrText>
      </w:r>
      <w:r w:rsidRPr="00220F87">
        <w:rPr>
          <w:rFonts w:ascii="Times New Roman" w:hAnsi="Times New Roman" w:cs="Times New Roman"/>
        </w:rPr>
        <w:fldChar w:fldCharType="end"/>
      </w:r>
    </w:p>
    <w:p w14:paraId="417F92B7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562C5E1B" w14:textId="77777777" w:rsidR="00000000" w:rsidRPr="00220F87" w:rsidRDefault="00232AD4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6.3 Геотехнические противокарстовые мероприятия </w:t>
      </w:r>
    </w:p>
    <w:p w14:paraId="7F2313A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6.3.1 Геотехнические против</w:t>
      </w:r>
      <w:r w:rsidRPr="00220F87">
        <w:rPr>
          <w:rFonts w:ascii="Times New Roman" w:hAnsi="Times New Roman" w:cs="Times New Roman"/>
        </w:rPr>
        <w:t>окарстовые мероприятия осуществляются путем преобразования свойств грунтового массива в активной зоне фундаментов или в грунтах покрывающей толщи. Геотехнические мероприятия выполняются несколькими способами (или их комбинацией):</w:t>
      </w:r>
    </w:p>
    <w:p w14:paraId="7FB6432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E3A829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тампонаж карстовых поло</w:t>
      </w:r>
      <w:r w:rsidRPr="00220F87">
        <w:rPr>
          <w:rFonts w:ascii="Times New Roman" w:hAnsi="Times New Roman" w:cs="Times New Roman"/>
        </w:rPr>
        <w:t>стей;</w:t>
      </w:r>
    </w:p>
    <w:p w14:paraId="75B08B7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0E3E97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инъекционное закрепление трещиноватых закарстованных пород;</w:t>
      </w:r>
    </w:p>
    <w:p w14:paraId="128056C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08D838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закрепление грунтов покрывающей толщи.</w:t>
      </w:r>
    </w:p>
    <w:p w14:paraId="2FFCBD1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DEE374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6.3.2 Геотехнические противокарстовые мероприятия предполагают ликвидацию существующих карстовых полостей, изменение физико-механических характ</w:t>
      </w:r>
      <w:r w:rsidRPr="00220F87">
        <w:rPr>
          <w:rFonts w:ascii="Times New Roman" w:hAnsi="Times New Roman" w:cs="Times New Roman"/>
        </w:rPr>
        <w:t>еристик грунтов основания для исключения образования карстовых деформаций или их влияния на безопасность зданий и сооружений.</w:t>
      </w:r>
    </w:p>
    <w:p w14:paraId="06CA78A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0846A4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6.3.3 Геотехнические противокарстовые мероприятия разделяют на два типа:</w:t>
      </w:r>
    </w:p>
    <w:p w14:paraId="12EEE39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19CF21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мероприятия, направленные на исключение условий образ</w:t>
      </w:r>
      <w:r w:rsidRPr="00220F87">
        <w:rPr>
          <w:rFonts w:ascii="Times New Roman" w:hAnsi="Times New Roman" w:cs="Times New Roman"/>
        </w:rPr>
        <w:t>ования, развития и проявления карста (тип 1).</w:t>
      </w:r>
    </w:p>
    <w:p w14:paraId="2D01247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FE0D2A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мероприятия, направленные на обеспечение прочности и устойчивости сооружения при возможном проявлении карстовых деформаций (тип 2).</w:t>
      </w:r>
    </w:p>
    <w:p w14:paraId="0EFE405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AF6094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6.3.4 Геотехнические мероприятия типа 1 предполагают закрепление (тампонаж</w:t>
      </w:r>
      <w:r w:rsidRPr="00220F87">
        <w:rPr>
          <w:rFonts w:ascii="Times New Roman" w:hAnsi="Times New Roman" w:cs="Times New Roman"/>
        </w:rPr>
        <w:t>) толщи карстующихся пород в результате заполнения тампонажными растворами пустот, каналов, трещиноватых зон и иных форм разуплотнения.</w:t>
      </w:r>
    </w:p>
    <w:p w14:paraId="5BCE452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33ECB2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lastRenderedPageBreak/>
        <w:t>Геотехнические мероприятия типа 2 предполагают закрепление грунтов в толще над карстующимися породами, в основании соор</w:t>
      </w:r>
      <w:r w:rsidRPr="00220F87">
        <w:rPr>
          <w:rFonts w:ascii="Times New Roman" w:hAnsi="Times New Roman" w:cs="Times New Roman"/>
        </w:rPr>
        <w:t>ужения, тампонирование поверхностных карстовых деформаций или сочетание указанных мероприятий.</w:t>
      </w:r>
    </w:p>
    <w:p w14:paraId="6B04213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87AD52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6.3.5 В зависимости от конструктивного исполнения фундаментов, особенностей инженерно-геологических условий площадки строительства, предполагаемого характера ра</w:t>
      </w:r>
      <w:r w:rsidRPr="00220F87">
        <w:rPr>
          <w:rFonts w:ascii="Times New Roman" w:hAnsi="Times New Roman" w:cs="Times New Roman"/>
        </w:rPr>
        <w:t>звития карстовых процессов и т.д., цементация закарстованных пород (геотехнические мероприятия типа 1) и закрепление грунтов покровной толщи (геотехнические мероприятия типа 2) могут выполняться по площадной или локальной схемам.</w:t>
      </w:r>
    </w:p>
    <w:p w14:paraId="3B4F3BF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9BC389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Площадная схема предусмат</w:t>
      </w:r>
      <w:r w:rsidRPr="00220F87">
        <w:rPr>
          <w:rFonts w:ascii="Times New Roman" w:hAnsi="Times New Roman" w:cs="Times New Roman"/>
        </w:rPr>
        <w:t xml:space="preserve">ривает выполнение противокарстовых мероприятий в границах всего объекта или участка (а при необходимости - за его границами). Локальная схема предусматривает выполнение работ в границах отдельных участков или в отношении отдельных конструктивных элементов </w:t>
      </w:r>
      <w:r w:rsidRPr="00220F87">
        <w:rPr>
          <w:rFonts w:ascii="Times New Roman" w:hAnsi="Times New Roman" w:cs="Times New Roman"/>
        </w:rPr>
        <w:t>(например, цементация основания под пятой свай-стоек). При проектировании противокарстовых мероприятий по площадной схеме скважины рекомендуется располагать по сетке с регулярным шагом.</w:t>
      </w:r>
    </w:p>
    <w:p w14:paraId="74D2D13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6B204B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6.3.6 Тампонаж карстовых полостей и трещиноватой породы заключается в</w:t>
      </w:r>
      <w:r w:rsidRPr="00220F87">
        <w:rPr>
          <w:rFonts w:ascii="Times New Roman" w:hAnsi="Times New Roman" w:cs="Times New Roman"/>
        </w:rPr>
        <w:t xml:space="preserve"> нагнетании под давлением через буровые скважины цементационного раствора, который после твердения придает массиву повышенную водонепроницаемость, что способствует прекращению или резкому замедлению процесса растворения, развития существующих или образован</w:t>
      </w:r>
      <w:r w:rsidRPr="00220F87">
        <w:rPr>
          <w:rFonts w:ascii="Times New Roman" w:hAnsi="Times New Roman" w:cs="Times New Roman"/>
        </w:rPr>
        <w:t>ия новых карстовых форм.</w:t>
      </w:r>
    </w:p>
    <w:p w14:paraId="066B247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762B01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6.3.7 Закрепление грунтов покрывающей толщи и усиление грунтов в основании зданий и сооружений предполагает производство работ с применением следующих методов:</w:t>
      </w:r>
    </w:p>
    <w:p w14:paraId="000B1BE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53B59A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инъекция растворов (химических или цементных на основе микроцемента</w:t>
      </w:r>
      <w:r w:rsidRPr="00220F87">
        <w:rPr>
          <w:rFonts w:ascii="Times New Roman" w:hAnsi="Times New Roman" w:cs="Times New Roman"/>
        </w:rPr>
        <w:t>) в режиме пропитки;</w:t>
      </w:r>
    </w:p>
    <w:p w14:paraId="10EBD7A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2BD03A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инъекция цементных растворов в режиме гидроразрыва;</w:t>
      </w:r>
    </w:p>
    <w:p w14:paraId="6842CDC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5DE160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струйная цементация.</w:t>
      </w:r>
    </w:p>
    <w:p w14:paraId="13FFDB3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70108C6" w14:textId="672907AD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6.3.8 Закрепление грунта инъекцией растворов предусматривает создание сплошного массива закрепленного грунта или формирование отдельных закрепленных элемен</w:t>
      </w:r>
      <w:r w:rsidRPr="00220F87">
        <w:rPr>
          <w:rFonts w:ascii="Times New Roman" w:hAnsi="Times New Roman" w:cs="Times New Roman"/>
        </w:rPr>
        <w:t xml:space="preserve">тов в теле грунтового массива. Проектирование и расчет закрепления грунта следует осуществлять с учетом </w:t>
      </w:r>
      <w:r w:rsidRPr="00220F87">
        <w:rPr>
          <w:rFonts w:ascii="Times New Roman" w:hAnsi="Times New Roman" w:cs="Times New Roman"/>
        </w:rPr>
        <w:t>СП 22.13330.2016</w:t>
      </w:r>
      <w:r w:rsidRPr="00220F87">
        <w:rPr>
          <w:rFonts w:ascii="Times New Roman" w:hAnsi="Times New Roman" w:cs="Times New Roman"/>
        </w:rPr>
        <w:t xml:space="preserve"> (разделы 6.9 и</w:t>
      </w:r>
      <w:r w:rsidRPr="00220F87">
        <w:rPr>
          <w:rFonts w:ascii="Times New Roman" w:hAnsi="Times New Roman" w:cs="Times New Roman"/>
        </w:rPr>
        <w:t xml:space="preserve"> 6.10).</w:t>
      </w:r>
    </w:p>
    <w:p w14:paraId="2DBA8DB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8DA792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6.3.9 Для сооружений классов КС-2 и КС-3 геотехнические мероприятия по закреплению карстующихся пород и грунтов покрывающей толщи могут быть реализованы в соответствии с одним из следующих вариантов:</w:t>
      </w:r>
    </w:p>
    <w:p w14:paraId="206662F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2EFBED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тампонаж карстующейся и трещиноватой зоны до</w:t>
      </w:r>
      <w:r w:rsidRPr="00220F87">
        <w:rPr>
          <w:rFonts w:ascii="Times New Roman" w:hAnsi="Times New Roman" w:cs="Times New Roman"/>
        </w:rPr>
        <w:t xml:space="preserve"> уровня кровли монолитной (незакарстованной) толщи в сочетании с полным или частичным закреплением грунтов покрывающей толщи (рисунок 6.4,</w:t>
      </w:r>
      <w:r w:rsidRPr="00220F87">
        <w:rPr>
          <w:rFonts w:ascii="Times New Roman" w:hAnsi="Times New Roman" w:cs="Times New Roman"/>
          <w:i/>
          <w:iCs/>
        </w:rPr>
        <w:t xml:space="preserve"> а</w:t>
      </w:r>
      <w:r w:rsidRPr="00220F87">
        <w:rPr>
          <w:rFonts w:ascii="Times New Roman" w:hAnsi="Times New Roman" w:cs="Times New Roman"/>
        </w:rPr>
        <w:t>).</w:t>
      </w:r>
    </w:p>
    <w:p w14:paraId="127892B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6A1968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- тампонаж карстующейся и трещиноватой зоны до уровня кровли монолитной (незакарстованной) толщи (рисунок 6.4, </w:t>
      </w:r>
      <w:r w:rsidRPr="00220F87">
        <w:rPr>
          <w:rFonts w:ascii="Times New Roman" w:hAnsi="Times New Roman" w:cs="Times New Roman"/>
          <w:i/>
          <w:iCs/>
        </w:rPr>
        <w:t>б</w:t>
      </w:r>
      <w:r w:rsidRPr="00220F87">
        <w:rPr>
          <w:rFonts w:ascii="Times New Roman" w:hAnsi="Times New Roman" w:cs="Times New Roman"/>
        </w:rPr>
        <w:t>).</w:t>
      </w:r>
    </w:p>
    <w:p w14:paraId="7018924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9B0BAC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- закрепление грунтов покрывающей толщи непосредственно над карстующимися породами; толщину зоны закрепления при этом определяют расчетом (рисунок 6.4, </w:t>
      </w:r>
      <w:r w:rsidRPr="00220F87">
        <w:rPr>
          <w:rFonts w:ascii="Times New Roman" w:hAnsi="Times New Roman" w:cs="Times New Roman"/>
          <w:i/>
          <w:iCs/>
        </w:rPr>
        <w:t>в</w:t>
      </w:r>
      <w:r w:rsidRPr="00220F87">
        <w:rPr>
          <w:rFonts w:ascii="Times New Roman" w:hAnsi="Times New Roman" w:cs="Times New Roman"/>
        </w:rPr>
        <w:t>).</w:t>
      </w:r>
    </w:p>
    <w:p w14:paraId="0BFB6B5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751E83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закрепление толщи грунтов непосредственно под фундаментами здания или сооружения, толщину зон</w:t>
      </w:r>
      <w:r w:rsidRPr="00220F87">
        <w:rPr>
          <w:rFonts w:ascii="Times New Roman" w:hAnsi="Times New Roman" w:cs="Times New Roman"/>
        </w:rPr>
        <w:t xml:space="preserve">ы закрепления при этом определяют расчетом (рисунок 6.4, </w:t>
      </w:r>
      <w:r w:rsidRPr="00220F87">
        <w:rPr>
          <w:rFonts w:ascii="Times New Roman" w:hAnsi="Times New Roman" w:cs="Times New Roman"/>
          <w:i/>
          <w:iCs/>
        </w:rPr>
        <w:t>г</w:t>
      </w:r>
      <w:r w:rsidRPr="00220F87">
        <w:rPr>
          <w:rFonts w:ascii="Times New Roman" w:hAnsi="Times New Roman" w:cs="Times New Roman"/>
        </w:rPr>
        <w:t xml:space="preserve">). </w:t>
      </w:r>
    </w:p>
    <w:p w14:paraId="2C461FE8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            </w:t>
      </w:r>
    </w:p>
    <w:p w14:paraId="1942DB4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В условиях распространения труднорастворимых карбонатных пород объем геотехнических мероприятий допускается ограничить тампонажем крупных и малых карстовых полостей, не прибегая к з</w:t>
      </w:r>
      <w:r w:rsidRPr="00220F87">
        <w:rPr>
          <w:rFonts w:ascii="Times New Roman" w:hAnsi="Times New Roman" w:cs="Times New Roman"/>
        </w:rPr>
        <w:t>аполнению системы мелких трещин.</w:t>
      </w:r>
    </w:p>
    <w:p w14:paraId="34E2FE0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337EDB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6.3.10 Назначение объема геотехнических мероприятийследует проводить с учетом характера прогнозируемых карстовых деформаций, класса сооружения и срока его эксплуатации, конструктивных и технологических особенностей сооруже</w:t>
      </w:r>
      <w:r w:rsidRPr="00220F87">
        <w:rPr>
          <w:rFonts w:ascii="Times New Roman" w:hAnsi="Times New Roman" w:cs="Times New Roman"/>
        </w:rPr>
        <w:t xml:space="preserve">ния. Принятые противокарстовые мероприятия не должны приводить к активизации карстовых процессов на прилегающих территориях. </w:t>
      </w:r>
    </w:p>
    <w:p w14:paraId="13A86965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            </w:t>
      </w:r>
    </w:p>
    <w:p w14:paraId="3EDFF33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6.3.11 Высота зоны закрепления грунта должна назначаться расчетом из условия предельного равновесия сдвигаемого объем</w:t>
      </w:r>
      <w:r w:rsidRPr="00220F87">
        <w:rPr>
          <w:rFonts w:ascii="Times New Roman" w:hAnsi="Times New Roman" w:cs="Times New Roman"/>
        </w:rPr>
        <w:t>а грунта над карстовой полостью. Для сооружений класса КС-2 расчет устойчивости закрепленного массива допускается выполнять с применением аналитических или численных методов. Для сооружений класса КС-3 изменение напряженно-деформированного состояния грунто</w:t>
      </w:r>
      <w:r w:rsidRPr="00220F87">
        <w:rPr>
          <w:rFonts w:ascii="Times New Roman" w:hAnsi="Times New Roman" w:cs="Times New Roman"/>
        </w:rPr>
        <w:t xml:space="preserve">вого массива в результате </w:t>
      </w:r>
      <w:r w:rsidRPr="00220F87">
        <w:rPr>
          <w:rFonts w:ascii="Times New Roman" w:hAnsi="Times New Roman" w:cs="Times New Roman"/>
        </w:rPr>
        <w:lastRenderedPageBreak/>
        <w:t>образования карстовой полости необходимо определять численными методами.</w:t>
      </w:r>
    </w:p>
    <w:p w14:paraId="3082D70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67F2086" w14:textId="7D4F77E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6.3.12 В качестве расчетного критерия при определении высоты зоны закрепления грунта </w:t>
      </w:r>
      <w:r w:rsidR="00BD042C"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72E62063" wp14:editId="28E53C85">
            <wp:extent cx="184150" cy="1708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рекомендуется принимать расчетную в</w:t>
      </w:r>
      <w:r w:rsidRPr="00220F87">
        <w:rPr>
          <w:rFonts w:ascii="Times New Roman" w:hAnsi="Times New Roman" w:cs="Times New Roman"/>
        </w:rPr>
        <w:t xml:space="preserve">ысоту свода обрушения над карстовой полостью </w:t>
      </w:r>
      <w:r w:rsidR="00BD042C"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1756E3B" wp14:editId="0DEC4519">
            <wp:extent cx="286385" cy="2317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, вычисляемую как расстояние по вертикали от подошвы покрывающей толщи до верхней точки свода, в которой соблюдается условие предельного напряженного состояния (определяется ч</w:t>
      </w:r>
      <w:r w:rsidRPr="00220F87">
        <w:rPr>
          <w:rFonts w:ascii="Times New Roman" w:hAnsi="Times New Roman" w:cs="Times New Roman"/>
        </w:rPr>
        <w:t xml:space="preserve">исленными методами расчета). Высота зоны закрепления грунтов считается достаточной, если высота свода обрушения </w:t>
      </w:r>
      <w:r w:rsidR="00BD042C"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1126F14" wp14:editId="4C420762">
            <wp:extent cx="286385" cy="2317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 xml:space="preserve">не превышает высоты зоны закрепления </w:t>
      </w:r>
      <w:r w:rsidR="00BD042C"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0B3C1B1A" wp14:editId="1253D991">
            <wp:extent cx="184150" cy="1708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с коэффициентом запаса, принимаемым р</w:t>
      </w:r>
      <w:r w:rsidRPr="00220F87">
        <w:rPr>
          <w:rFonts w:ascii="Times New Roman" w:hAnsi="Times New Roman" w:cs="Times New Roman"/>
        </w:rPr>
        <w:t>авным 1,4 (</w:t>
      </w:r>
      <w:r w:rsidR="00BD042C"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BE86257" wp14:editId="386A9257">
            <wp:extent cx="723265" cy="2317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 xml:space="preserve">). </w:t>
      </w:r>
    </w:p>
    <w:p w14:paraId="760F8261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              </w:t>
      </w:r>
    </w:p>
    <w:tbl>
      <w:tblPr>
        <w:tblW w:w="10440" w:type="dxa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440"/>
      </w:tblGrid>
      <w:tr w:rsidR="00220F87" w:rsidRPr="00220F87" w14:paraId="69272B59" w14:textId="77777777" w:rsidTr="00220F8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4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9EFA204" w14:textId="189059CE" w:rsidR="00000000" w:rsidRPr="00220F87" w:rsidRDefault="00BD0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F87">
              <w:rPr>
                <w:rFonts w:ascii="Times New Roman" w:hAnsi="Times New Roman" w:cs="Times New Roman"/>
                <w:noProof/>
                <w:position w:val="-269"/>
                <w:sz w:val="24"/>
                <w:szCs w:val="24"/>
              </w:rPr>
              <w:drawing>
                <wp:inline distT="0" distB="0" distL="0" distR="0" wp14:anchorId="3D11740B" wp14:editId="40F52B71">
                  <wp:extent cx="6496050" cy="678307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0" cy="678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1B6A35" w14:textId="7374B0E2" w:rsidR="00000000" w:rsidRPr="00220F87" w:rsidRDefault="00232AD4" w:rsidP="00220F87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                </w:t>
      </w:r>
      <w:r w:rsidRPr="00220F87">
        <w:rPr>
          <w:rFonts w:ascii="Times New Roman" w:hAnsi="Times New Roman" w:cs="Times New Roman"/>
          <w:i/>
          <w:iCs/>
        </w:rPr>
        <w:t>а</w:t>
      </w:r>
      <w:r w:rsidRPr="00220F87">
        <w:rPr>
          <w:rFonts w:ascii="Times New Roman" w:hAnsi="Times New Roman" w:cs="Times New Roman"/>
        </w:rPr>
        <w:t xml:space="preserve"> - тампонаж карстующейся и трещиноватой зоны до уровня кровли монолитной (незакарстованной) толщи в сочетании с закреплением толщи </w:t>
      </w:r>
      <w:r w:rsidRPr="00220F87">
        <w:rPr>
          <w:rFonts w:ascii="Times New Roman" w:hAnsi="Times New Roman" w:cs="Times New Roman"/>
        </w:rPr>
        <w:t xml:space="preserve">покровных отложений; </w:t>
      </w:r>
      <w:r w:rsidRPr="00220F87">
        <w:rPr>
          <w:rFonts w:ascii="Times New Roman" w:hAnsi="Times New Roman" w:cs="Times New Roman"/>
          <w:i/>
          <w:iCs/>
        </w:rPr>
        <w:t>б</w:t>
      </w:r>
      <w:r w:rsidRPr="00220F87">
        <w:rPr>
          <w:rFonts w:ascii="Times New Roman" w:hAnsi="Times New Roman" w:cs="Times New Roman"/>
        </w:rPr>
        <w:t xml:space="preserve"> - тампонаж карстующейся и трещиноватой зоны до уровня кровли монолитной (незакарстованной) толщи; </w:t>
      </w:r>
      <w:r w:rsidRPr="00220F87">
        <w:rPr>
          <w:rFonts w:ascii="Times New Roman" w:hAnsi="Times New Roman" w:cs="Times New Roman"/>
          <w:i/>
          <w:iCs/>
        </w:rPr>
        <w:t>в</w:t>
      </w:r>
      <w:r w:rsidRPr="00220F87">
        <w:rPr>
          <w:rFonts w:ascii="Times New Roman" w:hAnsi="Times New Roman" w:cs="Times New Roman"/>
        </w:rPr>
        <w:t xml:space="preserve"> - закрепление покровных отложений непосредственно над карстующимися породами; </w:t>
      </w:r>
      <w:r w:rsidRPr="00220F87">
        <w:rPr>
          <w:rFonts w:ascii="Times New Roman" w:hAnsi="Times New Roman" w:cs="Times New Roman"/>
          <w:i/>
          <w:iCs/>
        </w:rPr>
        <w:t>г</w:t>
      </w:r>
      <w:r w:rsidRPr="00220F87">
        <w:rPr>
          <w:rFonts w:ascii="Times New Roman" w:hAnsi="Times New Roman" w:cs="Times New Roman"/>
        </w:rPr>
        <w:t xml:space="preserve"> - закрепление толщи грунтов непосредственно под фунда</w:t>
      </w:r>
      <w:r w:rsidRPr="00220F87">
        <w:rPr>
          <w:rFonts w:ascii="Times New Roman" w:hAnsi="Times New Roman" w:cs="Times New Roman"/>
        </w:rPr>
        <w:t>ментом здания или сооружения</w:t>
      </w:r>
    </w:p>
    <w:p w14:paraId="0A8732F9" w14:textId="7811A6DC" w:rsidR="00000000" w:rsidRPr="00220F87" w:rsidRDefault="00232AD4" w:rsidP="00220F87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b/>
          <w:bCs/>
          <w:i/>
          <w:iCs/>
        </w:rPr>
        <w:t>Рисунок 6.4</w:t>
      </w:r>
      <w:r w:rsidRPr="00220F87">
        <w:rPr>
          <w:rFonts w:ascii="Times New Roman" w:hAnsi="Times New Roman" w:cs="Times New Roman"/>
          <w:b/>
          <w:bCs/>
        </w:rPr>
        <w:t xml:space="preserve"> - Принципиальные схемы выполнения геотехнических мероприятий</w:t>
      </w:r>
    </w:p>
    <w:p w14:paraId="7FBB3E5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lastRenderedPageBreak/>
        <w:t>6.3.13 Проектная документация на выполнение геотехнических противокарстовых мероприятий должна содержать:</w:t>
      </w:r>
    </w:p>
    <w:p w14:paraId="4D537F2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742A6A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перечень контролируемых парамет</w:t>
      </w:r>
      <w:r w:rsidRPr="00220F87">
        <w:rPr>
          <w:rFonts w:ascii="Times New Roman" w:hAnsi="Times New Roman" w:cs="Times New Roman"/>
        </w:rPr>
        <w:t>ров цементации или закрепления;</w:t>
      </w:r>
    </w:p>
    <w:p w14:paraId="7300558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EDE9F8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сведения о габаритах закрепляемой области (указания о требуемой мощности закрепляемого массива и его границах в плане);</w:t>
      </w:r>
    </w:p>
    <w:p w14:paraId="6D9A8C0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CFBCDB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схему расположения инъекционных скважин;</w:t>
      </w:r>
    </w:p>
    <w:p w14:paraId="43102DE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EBE3F9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схему расположения опытных участков;</w:t>
      </w:r>
    </w:p>
    <w:p w14:paraId="4399D4E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F88737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указания по оч</w:t>
      </w:r>
      <w:r w:rsidRPr="00220F87">
        <w:rPr>
          <w:rFonts w:ascii="Times New Roman" w:hAnsi="Times New Roman" w:cs="Times New Roman"/>
        </w:rPr>
        <w:t>ередности выполнения рабочих скважин;</w:t>
      </w:r>
    </w:p>
    <w:p w14:paraId="30C33B4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CC60DE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сведения о контрольных мероприятиях и схему расположения контрольных скважин;</w:t>
      </w:r>
    </w:p>
    <w:p w14:paraId="65101B1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5EC998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параметры окончания цементации в соответствии 6.3.21;</w:t>
      </w:r>
    </w:p>
    <w:p w14:paraId="50CA84C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45534C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расчетные значения контролируемых параметров, например, значения физико-меха</w:t>
      </w:r>
      <w:r w:rsidRPr="00220F87">
        <w:rPr>
          <w:rFonts w:ascii="Times New Roman" w:hAnsi="Times New Roman" w:cs="Times New Roman"/>
        </w:rPr>
        <w:t>нических характеристик грунтов, подвергнутых цементации или закреплению (при необходимости);</w:t>
      </w:r>
    </w:p>
    <w:p w14:paraId="53D7097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B9208A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сведения о видах и составах инъекционных растворов, применяемых марках вяжущих, реагентов и иных добавок, необходимых для приготовления инъекционных растворов.</w:t>
      </w:r>
    </w:p>
    <w:p w14:paraId="2C627E8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99DD48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6.3.14 Шаг скважин, давление нагнетания и иные параметры цементации должны быть подтверждены или откорректированы по результатам выполнения работ на опытных участках. При выполнении противокарстовых мероприятий типа 1 по схеме локальной цементации число о</w:t>
      </w:r>
      <w:r w:rsidRPr="00220F87">
        <w:rPr>
          <w:rFonts w:ascii="Times New Roman" w:hAnsi="Times New Roman" w:cs="Times New Roman"/>
        </w:rPr>
        <w:t>пытных участков рекомендуется принимать равным:</w:t>
      </w:r>
    </w:p>
    <w:p w14:paraId="16EFB2D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4AD7E0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не менее одного участка из трех скважин при общем количестве скважин менее 35 шт.;</w:t>
      </w:r>
    </w:p>
    <w:p w14:paraId="0EC7F5A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82718B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не менее двух участков по три скважины при общем количестве скважин от 35 до 50 шт.</w:t>
      </w:r>
    </w:p>
    <w:p w14:paraId="7EEB647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77B0AF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При количестве скважин более 50 шт</w:t>
      </w:r>
      <w:r w:rsidRPr="00220F87">
        <w:rPr>
          <w:rFonts w:ascii="Times New Roman" w:hAnsi="Times New Roman" w:cs="Times New Roman"/>
        </w:rPr>
        <w:t>. и при выполнении противокарстовых мероприятий типа 1 по схеме площадной цементации, число скважин в границах опытных участков должно составлять не менее 3% общего числа рабочих скважин.</w:t>
      </w:r>
    </w:p>
    <w:p w14:paraId="366093C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212F2C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При выполнении противокарстовых мероприятий типа 2 площадь опытных </w:t>
      </w:r>
      <w:r w:rsidRPr="00220F87">
        <w:rPr>
          <w:rFonts w:ascii="Times New Roman" w:hAnsi="Times New Roman" w:cs="Times New Roman"/>
        </w:rPr>
        <w:t>участков должна охватывать не менее 5%-10% общей площади закрепления.</w:t>
      </w:r>
    </w:p>
    <w:p w14:paraId="1BF92EF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18C603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6.3.15 Вид раствора для закрепления закарстованных пород необходимо назначать с учетом характера трещиноватости, степени закарстованности породы и гидрогеологических условий участка про</w:t>
      </w:r>
      <w:r w:rsidRPr="00220F87">
        <w:rPr>
          <w:rFonts w:ascii="Times New Roman" w:hAnsi="Times New Roman" w:cs="Times New Roman"/>
        </w:rPr>
        <w:t>изводства работ. Оптимальные составы растворов следует подбирать по результатам лабораторных исследований и уточнять в рамках выполнения опытно-производственных работ.</w:t>
      </w:r>
    </w:p>
    <w:p w14:paraId="4153588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577D7E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6.3.16 Для сплошного закрепления массива, шаг скважин следует назначать исходя из услов</w:t>
      </w:r>
      <w:r w:rsidRPr="00220F87">
        <w:rPr>
          <w:rFonts w:ascii="Times New Roman" w:hAnsi="Times New Roman" w:cs="Times New Roman"/>
        </w:rPr>
        <w:t>ия взаимного пересечения зон закрепления смежных скважин на величину не менее 10% расчетного радиуса закрепления.</w:t>
      </w:r>
    </w:p>
    <w:p w14:paraId="51A2C73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CC1139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6.3.17 При необходимости выполнения геотехнических противокарстовых мероприятий в основании проектируемых свайных фундаментов, производство и</w:t>
      </w:r>
      <w:r w:rsidRPr="00220F87">
        <w:rPr>
          <w:rFonts w:ascii="Times New Roman" w:hAnsi="Times New Roman" w:cs="Times New Roman"/>
        </w:rPr>
        <w:t>нъекционных работ целесообразно выполнять через специальные трубки, закладываемые в конструкцию арматурного каркаса буровых свай. Данные трубки могут быть использованы также и для ультразвуковой диагностики (УЗД) сваи. В таких случаях работы по УЗД следует</w:t>
      </w:r>
      <w:r w:rsidRPr="00220F87">
        <w:rPr>
          <w:rFonts w:ascii="Times New Roman" w:hAnsi="Times New Roman" w:cs="Times New Roman"/>
        </w:rPr>
        <w:t xml:space="preserve"> выполнять до начала производства работ по цементации.</w:t>
      </w:r>
    </w:p>
    <w:p w14:paraId="461A8CA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392F76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6.3.18 Количество инъекционных трубок подбирается в зависимости от проектного диаметра сваи, требуемых габаритов зоны закрепления грунтового массива по высоте, в плане и технологии цементации. Оптимал</w:t>
      </w:r>
      <w:r w:rsidRPr="00220F87">
        <w:rPr>
          <w:rFonts w:ascii="Times New Roman" w:hAnsi="Times New Roman" w:cs="Times New Roman"/>
        </w:rPr>
        <w:t xml:space="preserve">ьное число трубок при выполнении опытно-производственных работ составляет 3 шт. (рисунок 6.5). В случае подтверждения проектных параметров цементации по результатам опытных работ, число инъекционных трубок допускается уменьшить. </w:t>
      </w:r>
    </w:p>
    <w:p w14:paraId="3829F340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            </w:t>
      </w:r>
    </w:p>
    <w:p w14:paraId="5AF95DD1" w14:textId="00AD0A26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6.3.19 Диамет</w:t>
      </w:r>
      <w:r w:rsidRPr="00220F87">
        <w:rPr>
          <w:rFonts w:ascii="Times New Roman" w:hAnsi="Times New Roman" w:cs="Times New Roman"/>
        </w:rPr>
        <w:t xml:space="preserve">р инъекционных трубок подбирают таким образом, чтобы обеспечить свободный спуск и подъем бурового снаряда, проведение работ по цементации, УЗД сваи. Рекомендуют применение стальных труб по </w:t>
      </w:r>
      <w:r w:rsidRPr="00220F87">
        <w:rPr>
          <w:rFonts w:ascii="Times New Roman" w:hAnsi="Times New Roman" w:cs="Times New Roman"/>
        </w:rPr>
        <w:t>ГОСТ 10704</w:t>
      </w:r>
      <w:r w:rsidRPr="00220F87">
        <w:rPr>
          <w:rFonts w:ascii="Times New Roman" w:hAnsi="Times New Roman" w:cs="Times New Roman"/>
        </w:rPr>
        <w:t xml:space="preserve"> диаметром не мен</w:t>
      </w:r>
      <w:r w:rsidRPr="00220F87">
        <w:rPr>
          <w:rFonts w:ascii="Times New Roman" w:hAnsi="Times New Roman" w:cs="Times New Roman"/>
        </w:rPr>
        <w:t>ее 108 мм.</w:t>
      </w:r>
    </w:p>
    <w:p w14:paraId="2B910A5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646AFA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lastRenderedPageBreak/>
        <w:t>6.3.20 Крепление трубок к кольцам жесткости арматурного каркаса осуществляют с помощью вязальной проволоки либо сварных швов. Во избежание попадания бетонной смеси при устройстве свай, трубки должны быть защищены герметичными заглушками с обоих</w:t>
      </w:r>
      <w:r w:rsidRPr="00220F87">
        <w:rPr>
          <w:rFonts w:ascii="Times New Roman" w:hAnsi="Times New Roman" w:cs="Times New Roman"/>
        </w:rPr>
        <w:t xml:space="preserve"> концов.</w:t>
      </w:r>
    </w:p>
    <w:p w14:paraId="10CC8F4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2A15DE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6.3.21 Нагнетание инъекционного раствора проводят непрерывно до наступления отказа или до перерыва нагнетания в случаях, если зафиксированы отклонения от нормального хода нагнетания раствора. В качестве отказа в поглощении следует принимать либо </w:t>
      </w:r>
      <w:r w:rsidRPr="00220F87">
        <w:rPr>
          <w:rFonts w:ascii="Times New Roman" w:hAnsi="Times New Roman" w:cs="Times New Roman"/>
        </w:rPr>
        <w:t>полное прекращение поглощения раствора, либо снижение удельного расхода раствора до установленной проектом величины при проектном давлении отказа. При отсутствии особых требований в проекте за отказ в поглощении раствора допускается принимать снижение расх</w:t>
      </w:r>
      <w:r w:rsidRPr="00220F87">
        <w:rPr>
          <w:rFonts w:ascii="Times New Roman" w:hAnsi="Times New Roman" w:cs="Times New Roman"/>
        </w:rPr>
        <w:t xml:space="preserve">ода раствора до 5 л/мин при проектном давлении отказа. </w:t>
      </w:r>
    </w:p>
    <w:p w14:paraId="539C28DB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           </w:t>
      </w:r>
    </w:p>
    <w:p w14:paraId="28D82D68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1085"/>
      </w:tblGrid>
      <w:tr w:rsidR="00220F87" w:rsidRPr="00220F87" w14:paraId="66A01EB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08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852AC14" w14:textId="46DA57BB" w:rsidR="00000000" w:rsidRPr="00220F87" w:rsidRDefault="00BD0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F87">
              <w:rPr>
                <w:rFonts w:ascii="Times New Roman" w:hAnsi="Times New Roman" w:cs="Times New Roman"/>
                <w:noProof/>
                <w:position w:val="-158"/>
                <w:sz w:val="24"/>
                <w:szCs w:val="24"/>
              </w:rPr>
              <w:drawing>
                <wp:inline distT="0" distB="0" distL="0" distR="0" wp14:anchorId="619D9051" wp14:editId="4A80B631">
                  <wp:extent cx="6905625" cy="396494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5625" cy="396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C6DC5F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010174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    </w:t>
      </w:r>
    </w:p>
    <w:p w14:paraId="28A189EC" w14:textId="77777777" w:rsidR="00000000" w:rsidRPr="00220F87" w:rsidRDefault="00232AD4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i/>
          <w:iCs/>
        </w:rPr>
        <w:t xml:space="preserve">а </w:t>
      </w:r>
      <w:r w:rsidRPr="00220F87">
        <w:rPr>
          <w:rFonts w:ascii="Times New Roman" w:hAnsi="Times New Roman" w:cs="Times New Roman"/>
        </w:rPr>
        <w:t xml:space="preserve">- контур сваи; </w:t>
      </w:r>
      <w:r w:rsidRPr="00220F87">
        <w:rPr>
          <w:rFonts w:ascii="Times New Roman" w:hAnsi="Times New Roman" w:cs="Times New Roman"/>
          <w:i/>
          <w:iCs/>
        </w:rPr>
        <w:t>б</w:t>
      </w:r>
      <w:r w:rsidRPr="00220F87">
        <w:rPr>
          <w:rFonts w:ascii="Times New Roman" w:hAnsi="Times New Roman" w:cs="Times New Roman"/>
        </w:rPr>
        <w:t xml:space="preserve"> - кольцо жесткости; </w:t>
      </w:r>
      <w:r w:rsidRPr="00220F87">
        <w:rPr>
          <w:rFonts w:ascii="Times New Roman" w:hAnsi="Times New Roman" w:cs="Times New Roman"/>
          <w:i/>
          <w:iCs/>
        </w:rPr>
        <w:t>в</w:t>
      </w:r>
      <w:r w:rsidRPr="00220F87">
        <w:rPr>
          <w:rFonts w:ascii="Times New Roman" w:hAnsi="Times New Roman" w:cs="Times New Roman"/>
        </w:rPr>
        <w:t xml:space="preserve"> - рабочая арматура каркаса; </w:t>
      </w:r>
      <w:r w:rsidRPr="00220F87">
        <w:rPr>
          <w:rFonts w:ascii="Times New Roman" w:hAnsi="Times New Roman" w:cs="Times New Roman"/>
          <w:i/>
          <w:iCs/>
        </w:rPr>
        <w:t>г</w:t>
      </w:r>
      <w:r w:rsidRPr="00220F87">
        <w:rPr>
          <w:rFonts w:ascii="Times New Roman" w:hAnsi="Times New Roman" w:cs="Times New Roman"/>
        </w:rPr>
        <w:t xml:space="preserve"> - контрольно-инъекционная трубка для выполнения цементации и ультразвуко</w:t>
      </w:r>
      <w:r w:rsidRPr="00220F87">
        <w:rPr>
          <w:rFonts w:ascii="Times New Roman" w:hAnsi="Times New Roman" w:cs="Times New Roman"/>
        </w:rPr>
        <w:t>вого контроля сплошности ствола свай</w:t>
      </w:r>
    </w:p>
    <w:p w14:paraId="5834E0D9" w14:textId="77777777" w:rsidR="00000000" w:rsidRPr="00220F87" w:rsidRDefault="00232AD4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b/>
          <w:bCs/>
          <w:i/>
          <w:iCs/>
        </w:rPr>
        <w:t>Рисунок 6.5</w:t>
      </w:r>
      <w:r w:rsidRPr="00220F87">
        <w:rPr>
          <w:rFonts w:ascii="Times New Roman" w:hAnsi="Times New Roman" w:cs="Times New Roman"/>
          <w:b/>
          <w:bCs/>
        </w:rPr>
        <w:t xml:space="preserve"> - Схема оснащения арматурных каркасов свай инъекционными трубками</w:t>
      </w:r>
      <w:r w:rsidRPr="00220F87">
        <w:rPr>
          <w:rFonts w:ascii="Times New Roman" w:hAnsi="Times New Roman" w:cs="Times New Roman"/>
        </w:rPr>
        <w:t xml:space="preserve"> </w:t>
      </w:r>
    </w:p>
    <w:p w14:paraId="7FA2D4EC" w14:textId="77777777" w:rsidR="00000000" w:rsidRPr="00220F87" w:rsidRDefault="00232AD4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fldChar w:fldCharType="begin"/>
      </w:r>
      <w:r w:rsidRPr="00220F87">
        <w:rPr>
          <w:rFonts w:ascii="Times New Roman" w:hAnsi="Times New Roman" w:cs="Times New Roman"/>
        </w:rPr>
        <w:instrText xml:space="preserve">tc </w:instrText>
      </w:r>
      <w:r w:rsidRPr="00220F87">
        <w:rPr>
          <w:rFonts w:ascii="Times New Roman" w:hAnsi="Times New Roman" w:cs="Times New Roman"/>
        </w:rPr>
        <w:instrText xml:space="preserve"> \l 3 </w:instrText>
      </w:r>
      <w:r w:rsidRPr="00220F87">
        <w:rPr>
          <w:rFonts w:ascii="Times New Roman" w:hAnsi="Times New Roman" w:cs="Times New Roman"/>
        </w:rPr>
        <w:instrText>"</w:instrText>
      </w:r>
      <w:r w:rsidRPr="00220F87">
        <w:rPr>
          <w:rFonts w:ascii="Times New Roman" w:hAnsi="Times New Roman" w:cs="Times New Roman"/>
        </w:rPr>
        <w:instrText>6.4 Водозащитные противокарстовые мероприятия"</w:instrText>
      </w:r>
      <w:r w:rsidRPr="00220F87">
        <w:rPr>
          <w:rFonts w:ascii="Times New Roman" w:hAnsi="Times New Roman" w:cs="Times New Roman"/>
        </w:rPr>
        <w:fldChar w:fldCharType="end"/>
      </w:r>
    </w:p>
    <w:p w14:paraId="24CF57C0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41661786" w14:textId="77777777" w:rsidR="00000000" w:rsidRPr="00220F87" w:rsidRDefault="00232AD4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6.4 Водозащитные противокарстовые мероприятия </w:t>
      </w:r>
    </w:p>
    <w:p w14:paraId="04A1410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6.4.1 Водозащитные противокарст</w:t>
      </w:r>
      <w:r w:rsidRPr="00220F87">
        <w:rPr>
          <w:rFonts w:ascii="Times New Roman" w:hAnsi="Times New Roman" w:cs="Times New Roman"/>
        </w:rPr>
        <w:t>овые мероприятия назначают для предотвращения активизации карстово-суффозионных процессов под влиянием техногенных изменений гидрогеологических условий в период строительства и эксплуатации зданий и сооружений.</w:t>
      </w:r>
    </w:p>
    <w:p w14:paraId="3949739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1E4B9A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6.4.2 Водозащитные противокарстовые мероприя</w:t>
      </w:r>
      <w:r w:rsidRPr="00220F87">
        <w:rPr>
          <w:rFonts w:ascii="Times New Roman" w:hAnsi="Times New Roman" w:cs="Times New Roman"/>
        </w:rPr>
        <w:t>тия осуществляют путем защиты расположенных на территории строительства (реконструкции) карстующихся пород от поверхностных вод естественного и техногенного происхождения, путем ограничения техногенного влияния на изменение режима подземных вод.</w:t>
      </w:r>
    </w:p>
    <w:p w14:paraId="4EB32C4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AB6C69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6.4.3 К в</w:t>
      </w:r>
      <w:r w:rsidRPr="00220F87">
        <w:rPr>
          <w:rFonts w:ascii="Times New Roman" w:hAnsi="Times New Roman" w:cs="Times New Roman"/>
        </w:rPr>
        <w:t>одозащитным мероприятиям относят:</w:t>
      </w:r>
    </w:p>
    <w:p w14:paraId="60ED28B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53F74C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вертикальную планировку земной поверхности и устройство надежной ливневой канализации с отводом вод за пределы застраиваемых участков;</w:t>
      </w:r>
    </w:p>
    <w:p w14:paraId="6E6FEC0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6BDC9E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мероприятия по борьбе с утечками промышленных и хозяйственно-бытовых вод;</w:t>
      </w:r>
    </w:p>
    <w:p w14:paraId="49F7F10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7E7276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lastRenderedPageBreak/>
        <w:t>- искл</w:t>
      </w:r>
      <w:r w:rsidRPr="00220F87">
        <w:rPr>
          <w:rFonts w:ascii="Times New Roman" w:hAnsi="Times New Roman" w:cs="Times New Roman"/>
        </w:rPr>
        <w:t>ючение скопления поверхностных вод в котлованах и на площадках в период строительства, строгий контроль за качеством работ по гидроизоляции, укладка водонесущих коммуникаций и продуктопроводов, засыпка пазух котлованов;</w:t>
      </w:r>
    </w:p>
    <w:p w14:paraId="09E0B18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C06761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ограничение объемов откачки подзе</w:t>
      </w:r>
      <w:r w:rsidRPr="00220F87">
        <w:rPr>
          <w:rFonts w:ascii="Times New Roman" w:hAnsi="Times New Roman" w:cs="Times New Roman"/>
        </w:rPr>
        <w:t>мных вод.</w:t>
      </w:r>
    </w:p>
    <w:p w14:paraId="6EECE3C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0EA8B6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6.4.4 В зависимости от условий строительства, водозащитные мероприятия могут быть направлены на уменьшение водообмена или на уменьшение агрессивности вод.</w:t>
      </w:r>
    </w:p>
    <w:p w14:paraId="10F2C71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CCB5FB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6.4.5 Уменьшение водообмена обеспечивают вертикальной планировкой территории, ограничение</w:t>
      </w:r>
      <w:r w:rsidRPr="00220F87">
        <w:rPr>
          <w:rFonts w:ascii="Times New Roman" w:hAnsi="Times New Roman" w:cs="Times New Roman"/>
        </w:rPr>
        <w:t>м объемов откачек трещинно-карстовых вод и устройством закрытой ливневой и промышленной канализации на период строительства и эксплуатации зданий и сооружений. При проведении строительно-монтажных работ следует обеспечить надежную технологию обратной засып</w:t>
      </w:r>
      <w:r w:rsidRPr="00220F87">
        <w:rPr>
          <w:rFonts w:ascii="Times New Roman" w:hAnsi="Times New Roman" w:cs="Times New Roman"/>
        </w:rPr>
        <w:t>ки грунтом пазух котлованов, качественное проведение гидроизоляционных работ и работ по укладке водонесущих коммуникаций. Требования к проектированию водонесущих коммуникаций изложены в 6.5.7.</w:t>
      </w:r>
    </w:p>
    <w:p w14:paraId="3123E47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8FFB1A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6.4.6 Для уменьшения агрессивности подземных вод следует не до</w:t>
      </w:r>
      <w:r w:rsidRPr="00220F87">
        <w:rPr>
          <w:rFonts w:ascii="Times New Roman" w:hAnsi="Times New Roman" w:cs="Times New Roman"/>
        </w:rPr>
        <w:t>пускать сброс химически агрессивных по отношению к карстующимся породам промышленных и бытовых вод в течение всего периода строительства и эксплуатации зданий и сооружений.</w:t>
      </w:r>
    </w:p>
    <w:p w14:paraId="144EE4A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1A7A39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6.4.7 Проектирование сооружений класса КС-3 на участках, отнесенных к потенциально</w:t>
      </w:r>
      <w:r w:rsidRPr="00220F87">
        <w:rPr>
          <w:rFonts w:ascii="Times New Roman" w:hAnsi="Times New Roman" w:cs="Times New Roman"/>
        </w:rPr>
        <w:t>-опасным и опасным в карстово-суффозионном отношении, должно предусматривать оценку прогноза изменения гидрогеологических условий, выполненный на основании анализа объемной геофильтрационной модели участка строительства.</w:t>
      </w:r>
    </w:p>
    <w:p w14:paraId="073C343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BAC2A0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6.4.8 Основным принципом проектиро</w:t>
      </w:r>
      <w:r w:rsidRPr="00220F87">
        <w:rPr>
          <w:rFonts w:ascii="Times New Roman" w:hAnsi="Times New Roman" w:cs="Times New Roman"/>
        </w:rPr>
        <w:t xml:space="preserve">вания водозащитных мероприятий на закарстованных территориях является максимальное ограничение инфильтрации естественных и техногенных, включая агрессивные, вод в грунт. При разработке водозащитных мероприятий следует исключить повышение уровней подземных </w:t>
      </w:r>
      <w:r w:rsidRPr="00220F87">
        <w:rPr>
          <w:rFonts w:ascii="Times New Roman" w:hAnsi="Times New Roman" w:cs="Times New Roman"/>
        </w:rPr>
        <w:t>вод (особенно в сочетании со снижением уровней нижезалегающих водоносных горизонтов), резкие колебания уровней и увеличение скоростей движения подземных вод и т.п.</w:t>
      </w:r>
    </w:p>
    <w:p w14:paraId="06D6092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C2A854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6.4.9 Следует ограничить распространение влияния водохранилищ, подземных водозаборов и дру</w:t>
      </w:r>
      <w:r w:rsidRPr="00220F87">
        <w:rPr>
          <w:rFonts w:ascii="Times New Roman" w:hAnsi="Times New Roman" w:cs="Times New Roman"/>
        </w:rPr>
        <w:t xml:space="preserve">гих водопонизительных и подпорных гидротехнических сооружений и установок на застроенные и застраиваемые территории. Если в указанной зоне расположены проектируемые или существующие здания или сооружения, необходимо выполнить прогноз техногенных изменений </w:t>
      </w:r>
      <w:r w:rsidRPr="00220F87">
        <w:rPr>
          <w:rFonts w:ascii="Times New Roman" w:hAnsi="Times New Roman" w:cs="Times New Roman"/>
        </w:rPr>
        <w:t>и, при необходимости, провести противокарстовые мероприятия.</w:t>
      </w:r>
    </w:p>
    <w:p w14:paraId="664883C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6F575D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6.4.10 При проектировании или реконструкции промышленных предприятий, расположенных на закарстованных территориях, следует применять газоочистители на дымовых трубах, снижающих в дальнейшем веро</w:t>
      </w:r>
      <w:r w:rsidRPr="00220F87">
        <w:rPr>
          <w:rFonts w:ascii="Times New Roman" w:hAnsi="Times New Roman" w:cs="Times New Roman"/>
        </w:rPr>
        <w:t>ятность кислотных дождей, являющихся одним из факторов активизации карстовых процессов.</w:t>
      </w:r>
    </w:p>
    <w:p w14:paraId="11B58FB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D565F0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589692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fldChar w:fldCharType="begin"/>
      </w:r>
      <w:r w:rsidRPr="00220F87">
        <w:rPr>
          <w:rFonts w:ascii="Times New Roman" w:hAnsi="Times New Roman" w:cs="Times New Roman"/>
        </w:rPr>
        <w:instrText xml:space="preserve">tc </w:instrText>
      </w:r>
      <w:r w:rsidRPr="00220F87">
        <w:rPr>
          <w:rFonts w:ascii="Times New Roman" w:hAnsi="Times New Roman" w:cs="Times New Roman"/>
        </w:rPr>
        <w:instrText xml:space="preserve"> \l 3 </w:instrText>
      </w:r>
      <w:r w:rsidRPr="00220F87">
        <w:rPr>
          <w:rFonts w:ascii="Times New Roman" w:hAnsi="Times New Roman" w:cs="Times New Roman"/>
        </w:rPr>
        <w:instrText>"</w:instrText>
      </w:r>
      <w:r w:rsidRPr="00220F87">
        <w:rPr>
          <w:rFonts w:ascii="Times New Roman" w:hAnsi="Times New Roman" w:cs="Times New Roman"/>
        </w:rPr>
        <w:instrText>6.5 Технологические противокарстовые мероприятия"</w:instrText>
      </w:r>
      <w:r w:rsidRPr="00220F87">
        <w:rPr>
          <w:rFonts w:ascii="Times New Roman" w:hAnsi="Times New Roman" w:cs="Times New Roman"/>
        </w:rPr>
        <w:fldChar w:fldCharType="end"/>
      </w:r>
    </w:p>
    <w:p w14:paraId="33952CD5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7CE5AB7C" w14:textId="77777777" w:rsidR="00000000" w:rsidRPr="00220F87" w:rsidRDefault="00232AD4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6.5 Технологические противокарстовые мероприятия </w:t>
      </w:r>
    </w:p>
    <w:p w14:paraId="11F0B88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6.5.1 Технологические противокарстовые мероприятия в</w:t>
      </w:r>
      <w:r w:rsidRPr="00220F87">
        <w:rPr>
          <w:rFonts w:ascii="Times New Roman" w:hAnsi="Times New Roman" w:cs="Times New Roman"/>
        </w:rPr>
        <w:t>ключают: повышение надежности технологического оборудования и коммуникаций, их дублирование, контроль за давлением в коммуникациях и утечками из них, обеспечение возможности своевременного отключения аварийных участков и т.д.</w:t>
      </w:r>
    </w:p>
    <w:p w14:paraId="5AE3A58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A52E6E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6.5.2 Основной целью повышени</w:t>
      </w:r>
      <w:r w:rsidRPr="00220F87">
        <w:rPr>
          <w:rFonts w:ascii="Times New Roman" w:hAnsi="Times New Roman" w:cs="Times New Roman"/>
        </w:rPr>
        <w:t>я надежности эксплуатации сетей промышленных и бытовых вод является исключение длительных неконтролируемых протечек.</w:t>
      </w:r>
    </w:p>
    <w:p w14:paraId="09709C6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02D2AF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6.5.3 При проектировании подземных коммуникаций промышленных и бытовых вод необходимо обеспечить надежность эксплуатации с возможностью ко</w:t>
      </w:r>
      <w:r w:rsidRPr="00220F87">
        <w:rPr>
          <w:rFonts w:ascii="Times New Roman" w:hAnsi="Times New Roman" w:cs="Times New Roman"/>
        </w:rPr>
        <w:t>нтроля и своевременной ликвидации утечек. Следует учитывать особенности, накладываемые на работу подземных коммуникаций в условиях возможных действий карстовых деформаций, путем обеспечения общей устойчивости, прочности и надежности коммуникаций.</w:t>
      </w:r>
    </w:p>
    <w:p w14:paraId="1FD6B9E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BA76B4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6.5.4 Пр</w:t>
      </w:r>
      <w:r w:rsidRPr="00220F87">
        <w:rPr>
          <w:rFonts w:ascii="Times New Roman" w:hAnsi="Times New Roman" w:cs="Times New Roman"/>
        </w:rPr>
        <w:t>и наземной прокладке трубопроводов проведение дополнительных мероприятий не требуется, должен быть обеспечен постоянный контроль состояния трасс трубопроводов и осуществление их своевременного ремонта.</w:t>
      </w:r>
    </w:p>
    <w:p w14:paraId="30CC374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5714B2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6.5.5 Напорные сети следует выполнять в конструкциях </w:t>
      </w:r>
      <w:r w:rsidRPr="00220F87">
        <w:rPr>
          <w:rFonts w:ascii="Times New Roman" w:hAnsi="Times New Roman" w:cs="Times New Roman"/>
        </w:rPr>
        <w:t xml:space="preserve">труб с повышенными прочностными характеристиками, либо в защитных футлярах (лотках), при этом труба должна быть запроектирована с учетом </w:t>
      </w:r>
      <w:r w:rsidRPr="00220F87">
        <w:rPr>
          <w:rFonts w:ascii="Times New Roman" w:hAnsi="Times New Roman" w:cs="Times New Roman"/>
        </w:rPr>
        <w:lastRenderedPageBreak/>
        <w:t>возможности образования карстового провала расчетного диаметра. Надежность конструкций труб должна быть обоснована прое</w:t>
      </w:r>
      <w:r w:rsidRPr="00220F87">
        <w:rPr>
          <w:rFonts w:ascii="Times New Roman" w:hAnsi="Times New Roman" w:cs="Times New Roman"/>
        </w:rPr>
        <w:t>ктной организацией.</w:t>
      </w:r>
    </w:p>
    <w:p w14:paraId="065CDF0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3E4CA7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6.5.6 Для напорных трубопроводов необходимо обеспечить контроль утечек и возможность проведения своевременных ремонтных работ. Напорные сети следует выполнять в проходных или полупроходных коллекторах или с заведением футляров в колодц</w:t>
      </w:r>
      <w:r w:rsidRPr="00220F87">
        <w:rPr>
          <w:rFonts w:ascii="Times New Roman" w:hAnsi="Times New Roman" w:cs="Times New Roman"/>
        </w:rPr>
        <w:t>ы. В качестве альтернативы могут быть применены активные системы защиты от протечек.</w:t>
      </w:r>
    </w:p>
    <w:p w14:paraId="6B36FBA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7624FF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6.5.7 Для безнапорных сетей допускается ограничиться только повышением надежности труб или укладкой в лотках. При этом узлы стыковки труб должны обеспечивать герметичност</w:t>
      </w:r>
      <w:r w:rsidRPr="00220F87">
        <w:rPr>
          <w:rFonts w:ascii="Times New Roman" w:hAnsi="Times New Roman" w:cs="Times New Roman"/>
        </w:rPr>
        <w:t>ь и надежность соединений. Для обеспечения надежной эксплуатации при подземной прокладке безнапорных самотечных трубопроводов промышленных и бытовых вод устройство сетей рекомендуется выполнять в защитных футлярах либо в конструкциях труб с повышенными про</w:t>
      </w:r>
      <w:r w:rsidRPr="00220F87">
        <w:rPr>
          <w:rFonts w:ascii="Times New Roman" w:hAnsi="Times New Roman" w:cs="Times New Roman"/>
        </w:rPr>
        <w:t>чностными характеристиками.</w:t>
      </w:r>
    </w:p>
    <w:p w14:paraId="51A2F6C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3E1D24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6.5.8 Для сетей промышленных и бытовых вод на опасных в карстово-суффозионном отношении территориях следует предусматривать мероприятия по активному мониторингу:</w:t>
      </w:r>
    </w:p>
    <w:p w14:paraId="394E0C5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23D731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для напорных сетей мониторинг протечек рекомендуется организов</w:t>
      </w:r>
      <w:r w:rsidRPr="00220F87">
        <w:rPr>
          <w:rFonts w:ascii="Times New Roman" w:hAnsi="Times New Roman" w:cs="Times New Roman"/>
        </w:rPr>
        <w:t>ать путем непрерывного контроля давления в трубопроводе;</w:t>
      </w:r>
    </w:p>
    <w:p w14:paraId="0A75771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765EA7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для безнапорных самотечных сетей периодического действия должен быть предусмотрен контроль протечек путем осмотра внутренней поверхности труб на целостность не реже двух раз в год;</w:t>
      </w:r>
    </w:p>
    <w:p w14:paraId="7BE0006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B7B662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для безнапо</w:t>
      </w:r>
      <w:r w:rsidRPr="00220F87">
        <w:rPr>
          <w:rFonts w:ascii="Times New Roman" w:hAnsi="Times New Roman" w:cs="Times New Roman"/>
        </w:rPr>
        <w:t>рных самотечных сетей постоянного действия может быть предусмотрен контроль утечек по данным уровнемеров, установленных в колодцах, следует предусмотреть устройство контрольного колодца с уровнемером для контроля поступления утечек в специально оборудованн</w:t>
      </w:r>
      <w:r w:rsidRPr="00220F87">
        <w:rPr>
          <w:rFonts w:ascii="Times New Roman" w:hAnsi="Times New Roman" w:cs="Times New Roman"/>
        </w:rPr>
        <w:t>ые лотки.</w:t>
      </w:r>
    </w:p>
    <w:p w14:paraId="280AA2A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B0E111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5B2A34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fldChar w:fldCharType="begin"/>
      </w:r>
      <w:r w:rsidRPr="00220F87">
        <w:rPr>
          <w:rFonts w:ascii="Times New Roman" w:hAnsi="Times New Roman" w:cs="Times New Roman"/>
        </w:rPr>
        <w:instrText xml:space="preserve">tc </w:instrText>
      </w:r>
      <w:r w:rsidRPr="00220F87">
        <w:rPr>
          <w:rFonts w:ascii="Times New Roman" w:hAnsi="Times New Roman" w:cs="Times New Roman"/>
        </w:rPr>
        <w:instrText xml:space="preserve"> \l 3 </w:instrText>
      </w:r>
      <w:r w:rsidRPr="00220F87">
        <w:rPr>
          <w:rFonts w:ascii="Times New Roman" w:hAnsi="Times New Roman" w:cs="Times New Roman"/>
        </w:rPr>
        <w:instrText>"</w:instrText>
      </w:r>
      <w:r w:rsidRPr="00220F87">
        <w:rPr>
          <w:rFonts w:ascii="Times New Roman" w:hAnsi="Times New Roman" w:cs="Times New Roman"/>
        </w:rPr>
        <w:instrText>6.6 Эксплуатационные противокарстовые мероприятия"</w:instrText>
      </w:r>
      <w:r w:rsidRPr="00220F87">
        <w:rPr>
          <w:rFonts w:ascii="Times New Roman" w:hAnsi="Times New Roman" w:cs="Times New Roman"/>
        </w:rPr>
        <w:fldChar w:fldCharType="end"/>
      </w:r>
    </w:p>
    <w:p w14:paraId="512FBC27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2F5215B0" w14:textId="77777777" w:rsidR="00000000" w:rsidRPr="00220F87" w:rsidRDefault="00232AD4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6.6 Эксплуатационные противокарстовые мероприятия </w:t>
      </w:r>
    </w:p>
    <w:p w14:paraId="7B16BB8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6.6.1 В состав эксплуатационных мероприятий входят:</w:t>
      </w:r>
    </w:p>
    <w:p w14:paraId="32252BE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711C1C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геотехнический мониторинг, включая мониторинг химического состава подземн</w:t>
      </w:r>
      <w:r w:rsidRPr="00220F87">
        <w:rPr>
          <w:rFonts w:ascii="Times New Roman" w:hAnsi="Times New Roman" w:cs="Times New Roman"/>
        </w:rPr>
        <w:t xml:space="preserve">ых вод и </w:t>
      </w:r>
      <w:r w:rsidRPr="00220F87">
        <w:rPr>
          <w:rFonts w:ascii="Times New Roman" w:hAnsi="Times New Roman" w:cs="Times New Roman"/>
          <w:i/>
          <w:iCs/>
        </w:rPr>
        <w:t>pH</w:t>
      </w:r>
      <w:r w:rsidRPr="00220F87">
        <w:rPr>
          <w:rFonts w:ascii="Times New Roman" w:hAnsi="Times New Roman" w:cs="Times New Roman"/>
        </w:rPr>
        <w:t xml:space="preserve"> среды;</w:t>
      </w:r>
    </w:p>
    <w:p w14:paraId="5F4434C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6AA952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строительное обследование технического состояния зданий, сооружений и их конструктивных элементов;</w:t>
      </w:r>
    </w:p>
    <w:p w14:paraId="6929F77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A06ECA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контроль за выполнением мероприятий по борьбе с инфильтрацией поверхностных (дождевых и талых), промышленных и бытовых вод в грунт;</w:t>
      </w:r>
    </w:p>
    <w:p w14:paraId="46B11EB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3F3B20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запрещение сброса в грунт химически агрессивных промышленных и бытовых вод;</w:t>
      </w:r>
    </w:p>
    <w:p w14:paraId="0701EA8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F8ED5B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контроль (ограничение) взрывных работ и источников вибрации.</w:t>
      </w:r>
    </w:p>
    <w:p w14:paraId="55A8DE4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A64817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6.6.2 Основным эксплуатационным противокарстовым мероприятием является геотехнический мониторинг. Требования к о</w:t>
      </w:r>
      <w:r w:rsidRPr="00220F87">
        <w:rPr>
          <w:rFonts w:ascii="Times New Roman" w:hAnsi="Times New Roman" w:cs="Times New Roman"/>
        </w:rPr>
        <w:t>рганизации работ по геотехническому мониторингу на закарстованных территориях приведены в разделе 7.</w:t>
      </w:r>
    </w:p>
    <w:p w14:paraId="0CC6AD9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CFF002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6.6.3 Строительное обследование состояния зданий выполняется с целью своевременной фиксации недопустимых деформаций конструкций и предотвращения развития </w:t>
      </w:r>
      <w:r w:rsidRPr="00220F87">
        <w:rPr>
          <w:rFonts w:ascii="Times New Roman" w:hAnsi="Times New Roman" w:cs="Times New Roman"/>
        </w:rPr>
        <w:t>аварийных ситуаций. Состав и объемы работ, а также периодичность обследования принимают в соответствии с указаниями проекта противокарстовых мероприятий.</w:t>
      </w:r>
    </w:p>
    <w:p w14:paraId="1DB6BBA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648DDF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47720D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fldChar w:fldCharType="begin"/>
      </w:r>
      <w:r w:rsidRPr="00220F87">
        <w:rPr>
          <w:rFonts w:ascii="Times New Roman" w:hAnsi="Times New Roman" w:cs="Times New Roman"/>
        </w:rPr>
        <w:instrText xml:space="preserve">tc </w:instrText>
      </w:r>
      <w:r w:rsidRPr="00220F87">
        <w:rPr>
          <w:rFonts w:ascii="Times New Roman" w:hAnsi="Times New Roman" w:cs="Times New Roman"/>
        </w:rPr>
        <w:instrText xml:space="preserve"> \l 3 </w:instrText>
      </w:r>
      <w:r w:rsidRPr="00220F87">
        <w:rPr>
          <w:rFonts w:ascii="Times New Roman" w:hAnsi="Times New Roman" w:cs="Times New Roman"/>
        </w:rPr>
        <w:instrText>"</w:instrText>
      </w:r>
      <w:r w:rsidRPr="00220F87">
        <w:rPr>
          <w:rFonts w:ascii="Times New Roman" w:hAnsi="Times New Roman" w:cs="Times New Roman"/>
        </w:rPr>
        <w:instrText>6.7 Мероприятия по планировке территории"</w:instrText>
      </w:r>
      <w:r w:rsidRPr="00220F87">
        <w:rPr>
          <w:rFonts w:ascii="Times New Roman" w:hAnsi="Times New Roman" w:cs="Times New Roman"/>
        </w:rPr>
        <w:fldChar w:fldCharType="end"/>
      </w:r>
    </w:p>
    <w:p w14:paraId="5933E472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36CFCB6C" w14:textId="77777777" w:rsidR="00000000" w:rsidRPr="00220F87" w:rsidRDefault="00232AD4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6.7 Мероприятия по планировке территории </w:t>
      </w:r>
    </w:p>
    <w:p w14:paraId="5CBBB83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6.7.1 Мероприятия по планировке должны обеспечивать рациональное использование закарстованных территорий и оптимизацию затрат на противокарстовую защиту.</w:t>
      </w:r>
    </w:p>
    <w:p w14:paraId="2895EDF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AD7F9F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6.7.2 В состав планировочных противокарстовых мероприятий входят:</w:t>
      </w:r>
    </w:p>
    <w:p w14:paraId="6A9D90F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9CFF0F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специальная компоновка функциона</w:t>
      </w:r>
      <w:r w:rsidRPr="00220F87">
        <w:rPr>
          <w:rFonts w:ascii="Times New Roman" w:hAnsi="Times New Roman" w:cs="Times New Roman"/>
        </w:rPr>
        <w:t xml:space="preserve">льных зон, трассировка магистральных улиц и сетей при </w:t>
      </w:r>
      <w:r w:rsidRPr="00220F87">
        <w:rPr>
          <w:rFonts w:ascii="Times New Roman" w:hAnsi="Times New Roman" w:cs="Times New Roman"/>
        </w:rPr>
        <w:lastRenderedPageBreak/>
        <w:t>разработке планировочной структуры городских и сельских населенных пунктов с максимально возможным обходом карстоопасных участков и размещением на них зеленых насаждений;</w:t>
      </w:r>
    </w:p>
    <w:p w14:paraId="795CBA6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568E15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разработка инженерной защиты</w:t>
      </w:r>
      <w:r w:rsidRPr="00220F87">
        <w:rPr>
          <w:rFonts w:ascii="Times New Roman" w:hAnsi="Times New Roman" w:cs="Times New Roman"/>
        </w:rPr>
        <w:t xml:space="preserve"> территорий от техногенного влияния строительства на развитие карста;</w:t>
      </w:r>
    </w:p>
    <w:p w14:paraId="539A405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FA3332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расположение зданий и сооружений на менее опасных участках.</w:t>
      </w:r>
    </w:p>
    <w:p w14:paraId="12EF42E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FE7686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B9DC76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fldChar w:fldCharType="begin"/>
      </w:r>
      <w:r w:rsidRPr="00220F87">
        <w:rPr>
          <w:rFonts w:ascii="Times New Roman" w:hAnsi="Times New Roman" w:cs="Times New Roman"/>
        </w:rPr>
        <w:instrText xml:space="preserve">tc </w:instrText>
      </w:r>
      <w:r w:rsidRPr="00220F87">
        <w:rPr>
          <w:rFonts w:ascii="Times New Roman" w:hAnsi="Times New Roman" w:cs="Times New Roman"/>
        </w:rPr>
        <w:instrText xml:space="preserve"> \l 2 </w:instrText>
      </w:r>
      <w:r w:rsidRPr="00220F87">
        <w:rPr>
          <w:rFonts w:ascii="Times New Roman" w:hAnsi="Times New Roman" w:cs="Times New Roman"/>
        </w:rPr>
        <w:instrText>"</w:instrText>
      </w:r>
      <w:r w:rsidRPr="00220F87">
        <w:rPr>
          <w:rFonts w:ascii="Times New Roman" w:hAnsi="Times New Roman" w:cs="Times New Roman"/>
        </w:rPr>
        <w:instrText>7 Геотехнический мониторинг"</w:instrText>
      </w:r>
      <w:r w:rsidRPr="00220F87">
        <w:rPr>
          <w:rFonts w:ascii="Times New Roman" w:hAnsi="Times New Roman" w:cs="Times New Roman"/>
        </w:rPr>
        <w:fldChar w:fldCharType="end"/>
      </w:r>
    </w:p>
    <w:p w14:paraId="1EF7C869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22D01FB7" w14:textId="77777777" w:rsidR="00000000" w:rsidRPr="00220F87" w:rsidRDefault="00232AD4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7 Геотехнический мониторинг </w:t>
      </w:r>
    </w:p>
    <w:p w14:paraId="254FB996" w14:textId="01EE781A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7.1 Геотехнический мониторинг на закарстованных т</w:t>
      </w:r>
      <w:r w:rsidRPr="00220F87">
        <w:rPr>
          <w:rFonts w:ascii="Times New Roman" w:hAnsi="Times New Roman" w:cs="Times New Roman"/>
        </w:rPr>
        <w:t xml:space="preserve">ерриториях должен проводиться в соответствии с </w:t>
      </w:r>
      <w:r w:rsidRPr="00220F87">
        <w:rPr>
          <w:rFonts w:ascii="Times New Roman" w:hAnsi="Times New Roman" w:cs="Times New Roman"/>
        </w:rPr>
        <w:t>ГОСТ 24846</w:t>
      </w:r>
      <w:r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</w:rPr>
        <w:t>СП 22.13330.2016</w:t>
      </w:r>
      <w:r w:rsidRPr="00220F87">
        <w:rPr>
          <w:rFonts w:ascii="Times New Roman" w:hAnsi="Times New Roman" w:cs="Times New Roman"/>
        </w:rPr>
        <w:t xml:space="preserve"> (раздел 12), </w:t>
      </w:r>
      <w:r w:rsidRPr="00220F87">
        <w:rPr>
          <w:rFonts w:ascii="Times New Roman" w:hAnsi="Times New Roman" w:cs="Times New Roman"/>
        </w:rPr>
        <w:t>СП 305.1325800</w:t>
      </w:r>
      <w:r w:rsidRPr="00220F87">
        <w:rPr>
          <w:rFonts w:ascii="Times New Roman" w:hAnsi="Times New Roman" w:cs="Times New Roman"/>
        </w:rPr>
        <w:t>.</w:t>
      </w:r>
    </w:p>
    <w:p w14:paraId="7E8F88A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37A74B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7.2 Геотехнический мониторинг на закарстованных территориях следует проводить на всех этапах градостроительной деятельности и в процессе эксплуатаци</w:t>
      </w:r>
      <w:r w:rsidRPr="00220F87">
        <w:rPr>
          <w:rFonts w:ascii="Times New Roman" w:hAnsi="Times New Roman" w:cs="Times New Roman"/>
        </w:rPr>
        <w:t>и зданий и сооружений. Основная цель геотехнического мониторинга закарстованных территорий - контроль карстово-суффозионных процессов.</w:t>
      </w:r>
    </w:p>
    <w:p w14:paraId="6BDC68A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1A8604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7.3 В общем случае геотехнический мониторинг на закарстованных территориях должен обеспечивать контроль геолого-гидроге</w:t>
      </w:r>
      <w:r w:rsidRPr="00220F87">
        <w:rPr>
          <w:rFonts w:ascii="Times New Roman" w:hAnsi="Times New Roman" w:cs="Times New Roman"/>
        </w:rPr>
        <w:t>ологической обстановки территории: изменение физико-механических свойств грунтов, режима подземных вод (химический состав, pH среды) в толще карстующихся пород и в покрывающей толще, а также деформаций оснований и конструкций зданий и сооружений.</w:t>
      </w:r>
    </w:p>
    <w:p w14:paraId="338377A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5927AB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7.4 При </w:t>
      </w:r>
      <w:r w:rsidRPr="00220F87">
        <w:rPr>
          <w:rFonts w:ascii="Times New Roman" w:hAnsi="Times New Roman" w:cs="Times New Roman"/>
        </w:rPr>
        <w:t>проведении геотехнического мониторинга на закарстованных территориях решаются следующие задачи:</w:t>
      </w:r>
    </w:p>
    <w:p w14:paraId="6F7BA30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52A172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постоянный (длительный) геодезический контроль за оседанием земной поверхности и деформациями конструкций зданий и сооружений, наблюдение за маяками на трещи</w:t>
      </w:r>
      <w:r w:rsidRPr="00220F87">
        <w:rPr>
          <w:rFonts w:ascii="Times New Roman" w:hAnsi="Times New Roman" w:cs="Times New Roman"/>
        </w:rPr>
        <w:t>нах в строительных конструкциях;</w:t>
      </w:r>
    </w:p>
    <w:p w14:paraId="6AC7750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0E0A3F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периодическое наблюдение за деформациями грунтового массива по глубинным грунтовым реперам;</w:t>
      </w:r>
    </w:p>
    <w:p w14:paraId="44FF3DA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EEC2FD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визуальные маршрутные наблюдения за поверхностными проявлениями карста;</w:t>
      </w:r>
    </w:p>
    <w:p w14:paraId="15F4350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4A42DC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контроль за состоянием грунтов, уровнем и химическ</w:t>
      </w:r>
      <w:r w:rsidRPr="00220F87">
        <w:rPr>
          <w:rFonts w:ascii="Times New Roman" w:hAnsi="Times New Roman" w:cs="Times New Roman"/>
        </w:rPr>
        <w:t>им составом подземных вод;</w:t>
      </w:r>
    </w:p>
    <w:p w14:paraId="397D276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15C5FE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анализ взаимосвязи выявленных деформаций с режимом эксплуатации сооружения;</w:t>
      </w:r>
    </w:p>
    <w:p w14:paraId="1FD8B69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7E211E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анализ взаимосвязей деформаций с имеющимися геотехническими, сейсмическими, гидрологическими, метеорологическими данными;</w:t>
      </w:r>
    </w:p>
    <w:p w14:paraId="16D6A51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3881DB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построение численных м</w:t>
      </w:r>
      <w:r w:rsidRPr="00220F87">
        <w:rPr>
          <w:rFonts w:ascii="Times New Roman" w:hAnsi="Times New Roman" w:cs="Times New Roman"/>
        </w:rPr>
        <w:t>оделей с учетом геотехнического прогноза развития карстово-суффозионных процессов;</w:t>
      </w:r>
    </w:p>
    <w:p w14:paraId="57E92F2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7C2C90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разработка предупреждающих мероприятий;</w:t>
      </w:r>
    </w:p>
    <w:p w14:paraId="76A7E86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28C0B8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разработка мероприятий, устраняющих выявленные негативные процессы.</w:t>
      </w:r>
    </w:p>
    <w:p w14:paraId="71A38FA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ACB412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7.5 Места установки и количество измерительных точек наблю</w:t>
      </w:r>
      <w:r w:rsidRPr="00220F87">
        <w:rPr>
          <w:rFonts w:ascii="Times New Roman" w:hAnsi="Times New Roman" w:cs="Times New Roman"/>
        </w:rPr>
        <w:t>дательной сети должны быть согласованы с проектной организацией, разрабатывающей проект противокарстовых мероприятий.</w:t>
      </w:r>
    </w:p>
    <w:p w14:paraId="528E56D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40BB713" w14:textId="752A184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7.6 Состав работ по геотехническому мониторингу на закарстованных территориях определяется программой работ. Требования к программе работ</w:t>
      </w:r>
      <w:r w:rsidRPr="00220F87">
        <w:rPr>
          <w:rFonts w:ascii="Times New Roman" w:hAnsi="Times New Roman" w:cs="Times New Roman"/>
        </w:rPr>
        <w:t xml:space="preserve"> установлены в </w:t>
      </w:r>
      <w:r w:rsidRPr="00220F87">
        <w:rPr>
          <w:rFonts w:ascii="Times New Roman" w:hAnsi="Times New Roman" w:cs="Times New Roman"/>
        </w:rPr>
        <w:t>СП 22.13330.2016</w:t>
      </w:r>
      <w:r w:rsidRPr="00220F87">
        <w:rPr>
          <w:rFonts w:ascii="Times New Roman" w:hAnsi="Times New Roman" w:cs="Times New Roman"/>
        </w:rPr>
        <w:t xml:space="preserve"> (пункт 12.6), дополнительно в программе работ учитывают характер закарстованности территории, категорию карстово-</w:t>
      </w:r>
      <w:r w:rsidRPr="00220F87">
        <w:rPr>
          <w:rFonts w:ascii="Times New Roman" w:hAnsi="Times New Roman" w:cs="Times New Roman"/>
        </w:rPr>
        <w:t>суффозионной опасности и прогноз развития карстово-суффозионных процессов за время эксплуатации сооружений.</w:t>
      </w:r>
    </w:p>
    <w:p w14:paraId="007B473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467F7C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7.7 Объемы, периодичность и методы геотехнического мониторинга зданий и сооружений, возводимых (реконструируемых) на закарстованных территориях, п</w:t>
      </w:r>
      <w:r w:rsidRPr="00220F87">
        <w:rPr>
          <w:rFonts w:ascii="Times New Roman" w:hAnsi="Times New Roman" w:cs="Times New Roman"/>
        </w:rPr>
        <w:t>ринимают по таблице 7.1.</w:t>
      </w:r>
    </w:p>
    <w:p w14:paraId="739A3FB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F8C8AA4" w14:textId="583B4167" w:rsidR="00000000" w:rsidRPr="00220F87" w:rsidRDefault="00220F87">
      <w:pPr>
        <w:pStyle w:val="FORMATTEX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232AD4" w:rsidRPr="00220F87">
        <w:rPr>
          <w:rFonts w:ascii="Times New Roman" w:hAnsi="Times New Roman" w:cs="Times New Roman"/>
        </w:rPr>
        <w:lastRenderedPageBreak/>
        <w:t>Таблица 7.1</w:t>
      </w:r>
    </w:p>
    <w:p w14:paraId="4DAFAEBD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250"/>
        <w:gridCol w:w="3450"/>
        <w:gridCol w:w="3420"/>
      </w:tblGrid>
      <w:tr w:rsidR="00220F87" w:rsidRPr="00220F87" w14:paraId="0CB8FF57" w14:textId="77777777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7CF578F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Объем, сроки, периодичность </w:t>
            </w:r>
          </w:p>
        </w:tc>
        <w:tc>
          <w:tcPr>
            <w:tcW w:w="687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85EED0E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Геотехнический мониторинг вновь возводимых (реконструируемых) сооружений на закарстованных территориях </w:t>
            </w:r>
          </w:p>
        </w:tc>
      </w:tr>
      <w:tr w:rsidR="00220F87" w:rsidRPr="00220F87" w14:paraId="49C61032" w14:textId="77777777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0286A7F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98A6554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оснований, фундаментов, конструкций 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D5DFD29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массива грунта, окружающего сооружение и в ег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о основании </w:t>
            </w:r>
          </w:p>
        </w:tc>
      </w:tr>
      <w:tr w:rsidR="00220F87" w:rsidRPr="00220F87" w14:paraId="4946FFFE" w14:textId="77777777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E682335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1 Контролируемые параметры 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1B8851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Таблицы Б.1 и Б.2</w:t>
            </w:r>
          </w:p>
          <w:p w14:paraId="174939A9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приложения Б 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F35BEA4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Таблица Б.3</w:t>
            </w:r>
          </w:p>
          <w:p w14:paraId="7BDF86E5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приложения Б </w:t>
            </w:r>
          </w:p>
        </w:tc>
      </w:tr>
      <w:tr w:rsidR="00220F87" w:rsidRPr="00220F87" w14:paraId="5D1D8021" w14:textId="77777777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3D79667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2 Сроки выполнения работ 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0B1D32C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не менее пяти лет после</w:t>
            </w:r>
          </w:p>
          <w:p w14:paraId="00FF0C17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завершения строительства 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37F7E4F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не менее пяти лет после завершения строительства </w:t>
            </w:r>
          </w:p>
        </w:tc>
      </w:tr>
      <w:tr w:rsidR="00220F87" w:rsidRPr="00220F87" w14:paraId="0E791ACC" w14:textId="77777777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FC958B7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3 Периодичность фиксации ко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нтролируемых параметров 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A5D3F71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В зависимости от скорости нагружения основания, но</w:t>
            </w:r>
          </w:p>
          <w:p w14:paraId="6657BF85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не реже двух раз в месяц</w:t>
            </w:r>
          </w:p>
          <w:p w14:paraId="4F5B39B1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на период строительных работ 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9C1161C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Не реже двух раз в месяц</w:t>
            </w:r>
          </w:p>
          <w:p w14:paraId="7F7A3611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на период строительных работ </w:t>
            </w:r>
          </w:p>
        </w:tc>
      </w:tr>
      <w:tr w:rsidR="00220F87" w:rsidRPr="00220F87" w14:paraId="0D2D8141" w14:textId="77777777">
        <w:tblPrEx>
          <w:tblCellMar>
            <w:top w:w="0" w:type="dxa"/>
            <w:bottom w:w="0" w:type="dxa"/>
          </w:tblCellMar>
        </w:tblPrEx>
        <w:tc>
          <w:tcPr>
            <w:tcW w:w="91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705B7E2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Примечания:</w:t>
            </w:r>
          </w:p>
          <w:p w14:paraId="116C46A6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1DF1737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1 Сроки выполнения геотехнического мониторинга необходи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мо продлевать при отсутствии стабилизации изменений контролируемых параметров.</w:t>
            </w:r>
          </w:p>
          <w:p w14:paraId="668A4257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11FE7A3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2 Периодичность фиксации контролируемых параметров увязывают с графиком проведения строительно-монтажных работ и может корректироваться (т.е. выполняться чаще чем это указано в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 программе геотехнического мониторинга). Следует сокращать периодичность при превышении значений контролируемых параметров ожидаемых (расчетных) величин.</w:t>
            </w:r>
          </w:p>
          <w:p w14:paraId="20063581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EA78F33" w14:textId="2E82048C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3. Для неуказанных случаев объемы, периодичность и методы мониторинга принимаются в соответствии 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СП 22.13330.2016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 (таблица 12.1).</w:t>
            </w:r>
          </w:p>
        </w:tc>
      </w:tr>
    </w:tbl>
    <w:p w14:paraId="25C45968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A6A67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7.8 Геотехнический мониторинг вновь возводимых или реконструируемых сооружений на участках опасных в карстово-суф</w:t>
      </w:r>
      <w:r w:rsidRPr="00220F87">
        <w:rPr>
          <w:rFonts w:ascii="Times New Roman" w:hAnsi="Times New Roman" w:cs="Times New Roman"/>
        </w:rPr>
        <w:t>фозионном отношении необходимо проводить в течение всего периода строительства и эксплуатации. Срок выполнения геотехнического мониторинга вновь возводимых или реконструируемых сооружений на участках потенциально опасных в карстово-суффозионном отношении с</w:t>
      </w:r>
      <w:r w:rsidRPr="00220F87">
        <w:rPr>
          <w:rFonts w:ascii="Times New Roman" w:hAnsi="Times New Roman" w:cs="Times New Roman"/>
        </w:rPr>
        <w:t>оставляет не менее пяти лет после завершения строительства и определяется в программе работ. Необходимость и сроки проведения геотехнического мониторинга на стадии эксплуатации объекта должны уточняться на основании данных мониторинга.</w:t>
      </w:r>
    </w:p>
    <w:p w14:paraId="2C4E4D6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2FD08A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7.9 Достоверность р</w:t>
      </w:r>
      <w:r w:rsidRPr="00220F87">
        <w:rPr>
          <w:rFonts w:ascii="Times New Roman" w:hAnsi="Times New Roman" w:cs="Times New Roman"/>
        </w:rPr>
        <w:t>езультатов геотехнического мониторинга на закарстованных территориях определяют количеством и информативностью используемых методов контроля и уровнем приборного обеспечения. Для проведения мониторинга следует использовать аппаратные и программные комплекс</w:t>
      </w:r>
      <w:r w:rsidRPr="00220F87">
        <w:rPr>
          <w:rFonts w:ascii="Times New Roman" w:hAnsi="Times New Roman" w:cs="Times New Roman"/>
        </w:rPr>
        <w:t>ы: геодезические спутниковые приемники в режиме статических измерений, высокоточные цифровые нивелиры и электронные тахеометры, комбинированные программные средства сбора и анализа результатов мониторинга и т.п.</w:t>
      </w:r>
    </w:p>
    <w:p w14:paraId="5042593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C649B2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AA1AFD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fldChar w:fldCharType="begin"/>
      </w:r>
      <w:r w:rsidRPr="00220F87">
        <w:rPr>
          <w:rFonts w:ascii="Times New Roman" w:hAnsi="Times New Roman" w:cs="Times New Roman"/>
        </w:rPr>
        <w:instrText xml:space="preserve">tc </w:instrText>
      </w:r>
      <w:r w:rsidRPr="00220F87">
        <w:rPr>
          <w:rFonts w:ascii="Times New Roman" w:hAnsi="Times New Roman" w:cs="Times New Roman"/>
        </w:rPr>
        <w:instrText xml:space="preserve"> \l 2 </w:instrText>
      </w:r>
      <w:r w:rsidRPr="00220F87">
        <w:rPr>
          <w:rFonts w:ascii="Times New Roman" w:hAnsi="Times New Roman" w:cs="Times New Roman"/>
        </w:rPr>
        <w:instrText>"</w:instrText>
      </w:r>
      <w:r w:rsidRPr="00220F87">
        <w:rPr>
          <w:rFonts w:ascii="Times New Roman" w:hAnsi="Times New Roman" w:cs="Times New Roman"/>
        </w:rPr>
        <w:instrText>8 Охрана окружающей среды"</w:instrText>
      </w:r>
      <w:r w:rsidRPr="00220F87">
        <w:rPr>
          <w:rFonts w:ascii="Times New Roman" w:hAnsi="Times New Roman" w:cs="Times New Roman"/>
        </w:rPr>
        <w:fldChar w:fldCharType="end"/>
      </w:r>
    </w:p>
    <w:p w14:paraId="07E2ADAF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1E2DD45D" w14:textId="77777777" w:rsidR="00000000" w:rsidRPr="00220F87" w:rsidRDefault="00232AD4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8</w:t>
      </w:r>
      <w:r w:rsidRPr="00220F87">
        <w:rPr>
          <w:rFonts w:ascii="Times New Roman" w:hAnsi="Times New Roman" w:cs="Times New Roman"/>
          <w:b/>
          <w:bCs/>
          <w:color w:val="auto"/>
        </w:rPr>
        <w:t xml:space="preserve"> Охрана окружающей среды </w:t>
      </w:r>
    </w:p>
    <w:p w14:paraId="5F38B9B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8.1 Проектирование противокарстовых мероприятий выполняют с учетом минимизации или ликвидации нежелательных экологических процессов и связанных с ними социальных, экономических и других последствий.</w:t>
      </w:r>
    </w:p>
    <w:p w14:paraId="1E38A73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C8E4790" w14:textId="59018E3C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8.2 При разработке противокарс</w:t>
      </w:r>
      <w:r w:rsidRPr="00220F87">
        <w:rPr>
          <w:rFonts w:ascii="Times New Roman" w:hAnsi="Times New Roman" w:cs="Times New Roman"/>
        </w:rPr>
        <w:t xml:space="preserve">товых мероприятий необходимо учитывать санитарно-эпидемиологические требования </w:t>
      </w:r>
      <w:r w:rsidRPr="00220F87">
        <w:rPr>
          <w:rFonts w:ascii="Times New Roman" w:hAnsi="Times New Roman" w:cs="Times New Roman"/>
        </w:rPr>
        <w:t>СанПиН 2.1.7.1287</w:t>
      </w:r>
      <w:r w:rsidRPr="00220F87">
        <w:rPr>
          <w:rFonts w:ascii="Times New Roman" w:hAnsi="Times New Roman" w:cs="Times New Roman"/>
        </w:rPr>
        <w:t xml:space="preserve"> и </w:t>
      </w:r>
      <w:r w:rsidRPr="00220F87">
        <w:rPr>
          <w:rFonts w:ascii="Times New Roman" w:hAnsi="Times New Roman" w:cs="Times New Roman"/>
        </w:rPr>
        <w:t>СанПиН 2.1.7.1322</w:t>
      </w:r>
      <w:r w:rsidRPr="00220F87">
        <w:rPr>
          <w:rFonts w:ascii="Times New Roman" w:hAnsi="Times New Roman" w:cs="Times New Roman"/>
        </w:rPr>
        <w:t>.</w:t>
      </w:r>
    </w:p>
    <w:p w14:paraId="295C5E6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7ED8624" w14:textId="1E054784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8.3 Экологические требования, учитываемые при разработке противокарстовых мероприятий, основываются на результатах инженерно-экологических изысканий, выполняемых в соответствии с </w:t>
      </w:r>
      <w:r w:rsidRPr="00220F87">
        <w:rPr>
          <w:rFonts w:ascii="Times New Roman" w:hAnsi="Times New Roman" w:cs="Times New Roman"/>
        </w:rPr>
        <w:t>СП 47.13330</w:t>
      </w:r>
      <w:r w:rsidRPr="00220F87">
        <w:rPr>
          <w:rFonts w:ascii="Times New Roman" w:hAnsi="Times New Roman" w:cs="Times New Roman"/>
        </w:rPr>
        <w:t xml:space="preserve"> и сводом правил на инженерно-экологические изыскания.</w:t>
      </w:r>
    </w:p>
    <w:p w14:paraId="3E3FC6E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FBF669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8.4 Проектные решения противокарстовых мероприятий должны выбираться из условия защиты объ</w:t>
      </w:r>
      <w:r w:rsidRPr="00220F87">
        <w:rPr>
          <w:rFonts w:ascii="Times New Roman" w:hAnsi="Times New Roman" w:cs="Times New Roman"/>
        </w:rPr>
        <w:t xml:space="preserve">ектов строительства (реконструкции) и людей от потенциально опасных неблагоприятных воздействий и не </w:t>
      </w:r>
      <w:r w:rsidRPr="00220F87">
        <w:rPr>
          <w:rFonts w:ascii="Times New Roman" w:hAnsi="Times New Roman" w:cs="Times New Roman"/>
        </w:rPr>
        <w:lastRenderedPageBreak/>
        <w:t>приводить к ухудшению экологической обстановки.</w:t>
      </w:r>
    </w:p>
    <w:p w14:paraId="5CD059D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0129D6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8.5 При разработке проекта противокарстовых мероприятий следует учитывать возможность проявления следующих</w:t>
      </w:r>
      <w:r w:rsidRPr="00220F87">
        <w:rPr>
          <w:rFonts w:ascii="Times New Roman" w:hAnsi="Times New Roman" w:cs="Times New Roman"/>
        </w:rPr>
        <w:t xml:space="preserve"> загрязняющих окружающую среду факторов:</w:t>
      </w:r>
    </w:p>
    <w:p w14:paraId="252CBF7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0BA5D0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загрязнение почв и грунтов токсико-химическими веществами, входящих в состав цементационных или инъекционных растворов;</w:t>
      </w:r>
    </w:p>
    <w:p w14:paraId="488E8CE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FBFA9A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загрязнение поверхностных и подземных вод химическими соединениями, входящими в состав ц</w:t>
      </w:r>
      <w:r w:rsidRPr="00220F87">
        <w:rPr>
          <w:rFonts w:ascii="Times New Roman" w:hAnsi="Times New Roman" w:cs="Times New Roman"/>
        </w:rPr>
        <w:t>ементационных или инъекционных растворов;</w:t>
      </w:r>
    </w:p>
    <w:p w14:paraId="16DCF0B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50B966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изменение режима и уровня подземных вод при устройстве геотехнических барьеров, противофильтрационных завес и т.п.</w:t>
      </w:r>
    </w:p>
    <w:p w14:paraId="1895421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116067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8.6 При проектировании противокарстовых мероприятий на территориях с существующими неблагоприят</w:t>
      </w:r>
      <w:r w:rsidRPr="00220F87">
        <w:rPr>
          <w:rFonts w:ascii="Times New Roman" w:hAnsi="Times New Roman" w:cs="Times New Roman"/>
        </w:rPr>
        <w:t>ными экологическими процессами (свалки строительного мусора и бытовых отходов), участках залегания заторфованных грунтов (на которых возможно образование токсичных газов) следует исключить негативное влияние, которое может привести к их активизации.</w:t>
      </w:r>
    </w:p>
    <w:p w14:paraId="3502B1F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372F79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8.7 П</w:t>
      </w:r>
      <w:r w:rsidRPr="00220F87">
        <w:rPr>
          <w:rFonts w:ascii="Times New Roman" w:hAnsi="Times New Roman" w:cs="Times New Roman"/>
        </w:rPr>
        <w:t>ри превышении нормативных уровней загрязнения окружающей среды в процессе проведения противокарстовых мероприятий необходимо предусмотреть выполнение следующих работ, позволяющих ликвидировать или уменьшить возможные негативные последствия:</w:t>
      </w:r>
    </w:p>
    <w:p w14:paraId="2C9092E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15F785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очистка загр</w:t>
      </w:r>
      <w:r w:rsidRPr="00220F87">
        <w:rPr>
          <w:rFonts w:ascii="Times New Roman" w:hAnsi="Times New Roman" w:cs="Times New Roman"/>
        </w:rPr>
        <w:t>язненных грунтов и подземных вод;</w:t>
      </w:r>
    </w:p>
    <w:p w14:paraId="06994B3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1E78F7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создание различного типа барьеров (экранов) и противофильтрационных завес.</w:t>
      </w:r>
    </w:p>
    <w:p w14:paraId="6B77A63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82F771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8.8. Для оценки степени негативного воздействия противокарстовых мероприятий на окружающую среду следует выполнять прогнозные расчеты:</w:t>
      </w:r>
    </w:p>
    <w:p w14:paraId="7FF8D71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85F90F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эффек</w:t>
      </w:r>
      <w:r w:rsidRPr="00220F87">
        <w:rPr>
          <w:rFonts w:ascii="Times New Roman" w:hAnsi="Times New Roman" w:cs="Times New Roman"/>
        </w:rPr>
        <w:t>та барража при устройстве протяженных противофильтрационных завес, экранов и т.п.;</w:t>
      </w:r>
    </w:p>
    <w:p w14:paraId="55498C9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1A2E7B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оседания (подъема) земной поверхности в связи с выполнением инъекционных работ;</w:t>
      </w:r>
    </w:p>
    <w:p w14:paraId="61A09BD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988708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влияния инъекционного закрепления на свойства грунтов и подземных вод;</w:t>
      </w:r>
    </w:p>
    <w:p w14:paraId="32530C3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7098EC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влияния динам</w:t>
      </w:r>
      <w:r w:rsidRPr="00220F87">
        <w:rPr>
          <w:rFonts w:ascii="Times New Roman" w:hAnsi="Times New Roman" w:cs="Times New Roman"/>
        </w:rPr>
        <w:t>ических воздействий при производстве работ по противокарстовым мероприятиям на основания и конструкции объектов окружающей застройки и т.п.</w:t>
      </w:r>
    </w:p>
    <w:p w14:paraId="04B628A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B4169E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7888C5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fldChar w:fldCharType="begin"/>
      </w:r>
      <w:r w:rsidRPr="00220F87">
        <w:rPr>
          <w:rFonts w:ascii="Times New Roman" w:hAnsi="Times New Roman" w:cs="Times New Roman"/>
        </w:rPr>
        <w:instrText xml:space="preserve">tc </w:instrText>
      </w:r>
      <w:r w:rsidRPr="00220F87">
        <w:rPr>
          <w:rFonts w:ascii="Times New Roman" w:hAnsi="Times New Roman" w:cs="Times New Roman"/>
        </w:rPr>
        <w:instrText xml:space="preserve"> \l 2 </w:instrText>
      </w:r>
      <w:r w:rsidRPr="00220F87">
        <w:rPr>
          <w:rFonts w:ascii="Times New Roman" w:hAnsi="Times New Roman" w:cs="Times New Roman"/>
        </w:rPr>
        <w:instrText>"</w:instrText>
      </w:r>
      <w:r w:rsidRPr="00220F87">
        <w:rPr>
          <w:rFonts w:ascii="Times New Roman" w:hAnsi="Times New Roman" w:cs="Times New Roman"/>
        </w:rPr>
        <w:instrText>Приложение А. Основные методы расчета параметров карстовых деформаций"</w:instrText>
      </w:r>
      <w:r w:rsidRPr="00220F87">
        <w:rPr>
          <w:rFonts w:ascii="Times New Roman" w:hAnsi="Times New Roman" w:cs="Times New Roman"/>
        </w:rPr>
        <w:fldChar w:fldCharType="end"/>
      </w:r>
    </w:p>
    <w:p w14:paraId="4C7D0C78" w14:textId="7448F371" w:rsidR="00000000" w:rsidRPr="00220F87" w:rsidRDefault="00220F87">
      <w:pPr>
        <w:pStyle w:val="FORMATTEX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232AD4" w:rsidRPr="00220F87">
        <w:rPr>
          <w:rFonts w:ascii="Times New Roman" w:hAnsi="Times New Roman" w:cs="Times New Roman"/>
        </w:rPr>
        <w:lastRenderedPageBreak/>
        <w:t xml:space="preserve">Приложение А </w:t>
      </w:r>
    </w:p>
    <w:p w14:paraId="74544536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5FF01EDA" w14:textId="77777777" w:rsidR="00000000" w:rsidRPr="00220F87" w:rsidRDefault="00232AD4">
      <w:pPr>
        <w:pStyle w:val="HEADERTEXT"/>
        <w:jc w:val="center"/>
        <w:outlineLvl w:val="2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Основные метод</w:t>
      </w:r>
      <w:r w:rsidRPr="00220F87">
        <w:rPr>
          <w:rFonts w:ascii="Times New Roman" w:hAnsi="Times New Roman" w:cs="Times New Roman"/>
          <w:b/>
          <w:bCs/>
          <w:color w:val="auto"/>
        </w:rPr>
        <w:t xml:space="preserve">ы расчета параметров карстовых деформаций </w:t>
      </w:r>
    </w:p>
    <w:p w14:paraId="19DC8350" w14:textId="77777777" w:rsidR="00000000" w:rsidRPr="00220F87" w:rsidRDefault="00232AD4">
      <w:pPr>
        <w:pStyle w:val="FORMATTEX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      </w:t>
      </w:r>
    </w:p>
    <w:p w14:paraId="3BA6600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А.1 Для определения возможного размера карстовой деформации в случае покрытого карста необходимо:</w:t>
      </w:r>
    </w:p>
    <w:p w14:paraId="78BF408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C1ADC7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выполнить анализ инженерно-геологических условий с точки зрения предпосылок карстовых процессов;</w:t>
      </w:r>
    </w:p>
    <w:p w14:paraId="0D88E39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790560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прове</w:t>
      </w:r>
      <w:r w:rsidRPr="00220F87">
        <w:rPr>
          <w:rFonts w:ascii="Times New Roman" w:hAnsi="Times New Roman" w:cs="Times New Roman"/>
        </w:rPr>
        <w:t>сти условное районирование территории со схематизацией массива пород по типу строения и нагрузок на основание;</w:t>
      </w:r>
    </w:p>
    <w:p w14:paraId="5740FE2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363973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определить возможные типы карстовых деформаций;</w:t>
      </w:r>
    </w:p>
    <w:p w14:paraId="4EAD839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19DBA2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подобрать оптимальную расчетную схему.</w:t>
      </w:r>
    </w:p>
    <w:p w14:paraId="4AFC426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A8BBB7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Примечание - Результаты выполненного анализа должны</w:t>
      </w:r>
      <w:r w:rsidRPr="00220F87">
        <w:rPr>
          <w:rFonts w:ascii="Times New Roman" w:hAnsi="Times New Roman" w:cs="Times New Roman"/>
        </w:rPr>
        <w:t xml:space="preserve"> быть включены в специальный раздел отчета об инженерно-геологических или инженерно-геотехнических изысканиях.</w:t>
      </w:r>
    </w:p>
    <w:p w14:paraId="6DA476F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97593D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А.2 Основные аналитические и численные расчетные схемы:</w:t>
      </w:r>
    </w:p>
    <w:p w14:paraId="0EB46C8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AB53CD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- круглоцилиндрический провал с образованием устойчивых склонов (рисунок А.1, </w:t>
      </w:r>
      <w:r w:rsidRPr="00220F87">
        <w:rPr>
          <w:rFonts w:ascii="Times New Roman" w:hAnsi="Times New Roman" w:cs="Times New Roman"/>
          <w:i/>
          <w:iCs/>
        </w:rPr>
        <w:t>а</w:t>
      </w:r>
      <w:r w:rsidRPr="00220F87">
        <w:rPr>
          <w:rFonts w:ascii="Times New Roman" w:hAnsi="Times New Roman" w:cs="Times New Roman"/>
        </w:rPr>
        <w:t>);</w:t>
      </w:r>
    </w:p>
    <w:p w14:paraId="55EB888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7E1720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св</w:t>
      </w:r>
      <w:r w:rsidRPr="00220F87">
        <w:rPr>
          <w:rFonts w:ascii="Times New Roman" w:hAnsi="Times New Roman" w:cs="Times New Roman"/>
        </w:rPr>
        <w:t xml:space="preserve">одообразный провал (рисунок А.1, </w:t>
      </w:r>
      <w:r w:rsidRPr="00220F87">
        <w:rPr>
          <w:rFonts w:ascii="Times New Roman" w:hAnsi="Times New Roman" w:cs="Times New Roman"/>
          <w:i/>
          <w:iCs/>
        </w:rPr>
        <w:t>б</w:t>
      </w:r>
      <w:r w:rsidRPr="00220F87">
        <w:rPr>
          <w:rFonts w:ascii="Times New Roman" w:hAnsi="Times New Roman" w:cs="Times New Roman"/>
        </w:rPr>
        <w:t>);</w:t>
      </w:r>
    </w:p>
    <w:p w14:paraId="2EDFEE8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FCE7A2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- круглоцилиндрический провал с учетом фильтрационного разрушения пород (рисунок А.1, </w:t>
      </w:r>
      <w:r w:rsidRPr="00220F87">
        <w:rPr>
          <w:rFonts w:ascii="Times New Roman" w:hAnsi="Times New Roman" w:cs="Times New Roman"/>
          <w:i/>
          <w:iCs/>
        </w:rPr>
        <w:t>в</w:t>
      </w:r>
      <w:r w:rsidRPr="00220F87">
        <w:rPr>
          <w:rFonts w:ascii="Times New Roman" w:hAnsi="Times New Roman" w:cs="Times New Roman"/>
        </w:rPr>
        <w:t>);</w:t>
      </w:r>
    </w:p>
    <w:p w14:paraId="0F31CE9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4D034B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- провалообразование сложной формы (рисунок А.1, </w:t>
      </w:r>
      <w:r w:rsidRPr="00220F87">
        <w:rPr>
          <w:rFonts w:ascii="Times New Roman" w:hAnsi="Times New Roman" w:cs="Times New Roman"/>
          <w:i/>
          <w:iCs/>
        </w:rPr>
        <w:t>г</w:t>
      </w:r>
      <w:r w:rsidRPr="00220F87">
        <w:rPr>
          <w:rFonts w:ascii="Times New Roman" w:hAnsi="Times New Roman" w:cs="Times New Roman"/>
        </w:rPr>
        <w:t>) - численные модели (трехмерная, осесимметричная или плоская постановка в за</w:t>
      </w:r>
      <w:r w:rsidRPr="00220F87">
        <w:rPr>
          <w:rFonts w:ascii="Times New Roman" w:hAnsi="Times New Roman" w:cs="Times New Roman"/>
        </w:rPr>
        <w:t>висимости от геометрического характера карстовой полости);</w:t>
      </w:r>
    </w:p>
    <w:p w14:paraId="4282A4C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02CD5DF" w14:textId="43FFE06C" w:rsidR="00000000" w:rsidRPr="00220F87" w:rsidRDefault="00232AD4" w:rsidP="00220F87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- оседание поверхности и образование мульды оседания (рисунок А.1, </w:t>
      </w:r>
      <w:r w:rsidRPr="00220F87">
        <w:rPr>
          <w:rFonts w:ascii="Times New Roman" w:hAnsi="Times New Roman" w:cs="Times New Roman"/>
          <w:i/>
          <w:iCs/>
        </w:rPr>
        <w:t>д-е</w:t>
      </w:r>
      <w:r w:rsidRPr="00220F87">
        <w:rPr>
          <w:rFonts w:ascii="Times New Roman" w:hAnsi="Times New Roman" w:cs="Times New Roman"/>
        </w:rPr>
        <w:t>) - оценку геометрических размеров (максимальной и неравномерной осадки) оседания проводят аналитическим или численным методом</w:t>
      </w:r>
      <w:r w:rsidRPr="00220F87">
        <w:rPr>
          <w:rFonts w:ascii="Times New Roman" w:hAnsi="Times New Roman" w:cs="Times New Roman"/>
        </w:rPr>
        <w:t xml:space="preserve"> (трехмерная, осесимметричная или плоская постановка в зависимости от геометрического характера карстовой полости), исходя из потенциальных размеров полости на кровле карстующейся породы.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540"/>
      </w:tblGrid>
      <w:tr w:rsidR="00220F87" w:rsidRPr="00220F87" w14:paraId="61CA5F6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5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315AE3E" w14:textId="7322A07C" w:rsidR="00000000" w:rsidRPr="00220F87" w:rsidRDefault="00BD0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F87">
              <w:rPr>
                <w:rFonts w:ascii="Times New Roman" w:hAnsi="Times New Roman" w:cs="Times New Roman"/>
                <w:noProof/>
                <w:position w:val="-135"/>
                <w:sz w:val="24"/>
                <w:szCs w:val="24"/>
              </w:rPr>
              <w:drawing>
                <wp:inline distT="0" distB="0" distL="0" distR="0" wp14:anchorId="74B64C23" wp14:editId="2D716B00">
                  <wp:extent cx="5363845" cy="3063875"/>
                  <wp:effectExtent l="0" t="0" r="0" b="0"/>
                  <wp:docPr id="2094" name="Рисунок 2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3845" cy="306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3CDF92" w14:textId="77777777" w:rsidR="00000000" w:rsidRPr="00220F87" w:rsidRDefault="00232AD4" w:rsidP="00220F87">
      <w:pPr>
        <w:pStyle w:val="FORMATTEXT"/>
        <w:rPr>
          <w:rFonts w:ascii="Times New Roman" w:hAnsi="Times New Roman" w:cs="Times New Roman"/>
        </w:rPr>
      </w:pPr>
    </w:p>
    <w:p w14:paraId="0959A501" w14:textId="77777777" w:rsidR="00000000" w:rsidRPr="00220F87" w:rsidRDefault="00232AD4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i/>
          <w:iCs/>
        </w:rPr>
        <w:t xml:space="preserve">а </w:t>
      </w:r>
      <w:r w:rsidRPr="00220F87">
        <w:rPr>
          <w:rFonts w:ascii="Times New Roman" w:hAnsi="Times New Roman" w:cs="Times New Roman"/>
        </w:rPr>
        <w:t xml:space="preserve">- круглоцилиндрический провал с образованием устойчивых стенок; </w:t>
      </w:r>
      <w:r w:rsidRPr="00220F87">
        <w:rPr>
          <w:rFonts w:ascii="Times New Roman" w:hAnsi="Times New Roman" w:cs="Times New Roman"/>
          <w:i/>
          <w:iCs/>
        </w:rPr>
        <w:t xml:space="preserve">б </w:t>
      </w:r>
      <w:r w:rsidRPr="00220F87">
        <w:rPr>
          <w:rFonts w:ascii="Times New Roman" w:hAnsi="Times New Roman" w:cs="Times New Roman"/>
        </w:rPr>
        <w:t xml:space="preserve">- сводообразный провал; </w:t>
      </w:r>
      <w:r w:rsidRPr="00220F87">
        <w:rPr>
          <w:rFonts w:ascii="Times New Roman" w:hAnsi="Times New Roman" w:cs="Times New Roman"/>
          <w:i/>
          <w:iCs/>
        </w:rPr>
        <w:t>в</w:t>
      </w:r>
      <w:r w:rsidRPr="00220F87">
        <w:rPr>
          <w:rFonts w:ascii="Times New Roman" w:hAnsi="Times New Roman" w:cs="Times New Roman"/>
        </w:rPr>
        <w:t xml:space="preserve"> - круглоцилиндрический провал с учетом фильтрационного разрушения пород; </w:t>
      </w:r>
      <w:r w:rsidRPr="00220F87">
        <w:rPr>
          <w:rFonts w:ascii="Times New Roman" w:hAnsi="Times New Roman" w:cs="Times New Roman"/>
          <w:i/>
          <w:iCs/>
        </w:rPr>
        <w:t xml:space="preserve">г </w:t>
      </w:r>
      <w:r w:rsidRPr="00220F87">
        <w:rPr>
          <w:rFonts w:ascii="Times New Roman" w:hAnsi="Times New Roman" w:cs="Times New Roman"/>
        </w:rPr>
        <w:t xml:space="preserve">- провалообразование сложной формы; </w:t>
      </w:r>
      <w:r w:rsidRPr="00220F87">
        <w:rPr>
          <w:rFonts w:ascii="Times New Roman" w:hAnsi="Times New Roman" w:cs="Times New Roman"/>
          <w:i/>
          <w:iCs/>
        </w:rPr>
        <w:t xml:space="preserve">д </w:t>
      </w:r>
      <w:r w:rsidRPr="00220F87">
        <w:rPr>
          <w:rFonts w:ascii="Times New Roman" w:hAnsi="Times New Roman" w:cs="Times New Roman"/>
        </w:rPr>
        <w:t>- оседание</w:t>
      </w:r>
      <w:r w:rsidRPr="00220F87">
        <w:rPr>
          <w:rFonts w:ascii="Times New Roman" w:hAnsi="Times New Roman" w:cs="Times New Roman"/>
        </w:rPr>
        <w:t xml:space="preserve"> поверхности в случае залегания водонасыщенного несвязного грунта непосредственно на кровле карстующейся породы; </w:t>
      </w:r>
      <w:r w:rsidRPr="00220F87">
        <w:rPr>
          <w:rFonts w:ascii="Times New Roman" w:hAnsi="Times New Roman" w:cs="Times New Roman"/>
          <w:i/>
          <w:iCs/>
        </w:rPr>
        <w:t>е</w:t>
      </w:r>
      <w:r w:rsidRPr="00220F87">
        <w:rPr>
          <w:rFonts w:ascii="Times New Roman" w:hAnsi="Times New Roman" w:cs="Times New Roman"/>
        </w:rPr>
        <w:t xml:space="preserve"> - образование мульды оседания поверхности</w:t>
      </w:r>
    </w:p>
    <w:p w14:paraId="68DDBD4E" w14:textId="3FFE2B19" w:rsidR="00220F87" w:rsidRPr="00220F87" w:rsidRDefault="00232AD4" w:rsidP="00220F87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b/>
          <w:bCs/>
          <w:i/>
          <w:iCs/>
        </w:rPr>
        <w:t>Рисунок А.1</w:t>
      </w:r>
      <w:r w:rsidRPr="00220F87">
        <w:rPr>
          <w:rFonts w:ascii="Times New Roman" w:hAnsi="Times New Roman" w:cs="Times New Roman"/>
          <w:b/>
          <w:bCs/>
        </w:rPr>
        <w:t xml:space="preserve"> - Основные расчетные схемы деформаций основания под влиянием карстово-суффозионных про</w:t>
      </w:r>
      <w:r w:rsidRPr="00220F87">
        <w:rPr>
          <w:rFonts w:ascii="Times New Roman" w:hAnsi="Times New Roman" w:cs="Times New Roman"/>
          <w:b/>
          <w:bCs/>
        </w:rPr>
        <w:t>цессов</w:t>
      </w:r>
      <w:r w:rsidRPr="00220F87">
        <w:rPr>
          <w:rFonts w:ascii="Times New Roman" w:hAnsi="Times New Roman" w:cs="Times New Roman"/>
        </w:rPr>
        <w:t xml:space="preserve"> </w:t>
      </w:r>
    </w:p>
    <w:p w14:paraId="7B076BD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b/>
          <w:bCs/>
        </w:rPr>
        <w:lastRenderedPageBreak/>
        <w:t>А.3 Определение давления на плоскую крепь горизонтальной горной выработки</w:t>
      </w:r>
    </w:p>
    <w:p w14:paraId="66C0B5A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A068BE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А.3.1 Расчетный метод основан на оценке условия равновесия круглоцилиндрического столба грунта над полостью (рисунок А.2).</w:t>
      </w:r>
    </w:p>
    <w:p w14:paraId="3831355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2D92FF0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905"/>
      </w:tblGrid>
      <w:tr w:rsidR="00220F87" w:rsidRPr="00220F87" w14:paraId="3170020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110ED64" w14:textId="084A9DC6" w:rsidR="00000000" w:rsidRPr="00220F87" w:rsidRDefault="00BD0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F87">
              <w:rPr>
                <w:rFonts w:ascii="Times New Roman" w:hAnsi="Times New Roman" w:cs="Times New Roman"/>
                <w:noProof/>
                <w:position w:val="-108"/>
                <w:sz w:val="24"/>
                <w:szCs w:val="24"/>
              </w:rPr>
              <w:drawing>
                <wp:inline distT="0" distB="0" distL="0" distR="0" wp14:anchorId="1093DD51" wp14:editId="39B8F98E">
                  <wp:extent cx="4885690" cy="270256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690" cy="270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0B75C7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B230F5" w14:textId="77777777" w:rsidR="00000000" w:rsidRPr="00220F87" w:rsidRDefault="00232AD4">
      <w:pPr>
        <w:pStyle w:val="FORMATTEXT"/>
        <w:jc w:val="center"/>
        <w:rPr>
          <w:rFonts w:ascii="Times New Roman" w:hAnsi="Times New Roman" w:cs="Times New Roman"/>
        </w:rPr>
      </w:pPr>
    </w:p>
    <w:p w14:paraId="120CDC6E" w14:textId="03F4544C" w:rsidR="00000000" w:rsidRPr="00220F87" w:rsidRDefault="00BD042C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139E36FC" wp14:editId="082EBC24">
            <wp:extent cx="170815" cy="17081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диаметр провала; </w:t>
      </w: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37B00AC2" wp14:editId="44FC7F5F">
            <wp:extent cx="170815" cy="17081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77998A91" wp14:editId="7F91A9B4">
            <wp:extent cx="184150" cy="1841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сдвигающая и удерживающая сила; </w:t>
      </w: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865D190" wp14:editId="7C0A5D18">
            <wp:extent cx="149860" cy="17081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сила бокового давления от действия призмы, сползающей под</w:t>
      </w:r>
      <w:r w:rsidR="00232AD4" w:rsidRPr="00220F87">
        <w:rPr>
          <w:rFonts w:ascii="Times New Roman" w:hAnsi="Times New Roman" w:cs="Times New Roman"/>
        </w:rPr>
        <w:t xml:space="preserve"> углом </w:t>
      </w:r>
      <w:r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52568F0" wp14:editId="16A5BC36">
            <wp:extent cx="921385" cy="1981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; </w:t>
      </w: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737A10C" wp14:editId="26794050">
            <wp:extent cx="198120" cy="2317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эпюра горизонтальных напряжений; </w:t>
      </w: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C2A0560" wp14:editId="64FEA1F1">
            <wp:extent cx="218440" cy="23876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вертикальное давление в подошве слоя (</w:t>
      </w:r>
      <w:r w:rsidR="00232AD4" w:rsidRPr="00220F87">
        <w:rPr>
          <w:rFonts w:ascii="Times New Roman" w:hAnsi="Times New Roman" w:cs="Times New Roman"/>
          <w:i/>
          <w:iCs/>
        </w:rPr>
        <w:t>а</w:t>
      </w:r>
      <w:r w:rsidR="00232AD4" w:rsidRPr="00220F87">
        <w:rPr>
          <w:rFonts w:ascii="Times New Roman" w:hAnsi="Times New Roman" w:cs="Times New Roman"/>
        </w:rPr>
        <w:t>) и его зависимость от мощности грунтов (</w:t>
      </w:r>
      <w:r w:rsidR="00232AD4" w:rsidRPr="00220F87">
        <w:rPr>
          <w:rFonts w:ascii="Times New Roman" w:hAnsi="Times New Roman" w:cs="Times New Roman"/>
          <w:i/>
          <w:iCs/>
        </w:rPr>
        <w:t>б</w:t>
      </w:r>
      <w:r w:rsidR="00232AD4" w:rsidRPr="00220F87">
        <w:rPr>
          <w:rFonts w:ascii="Times New Roman" w:hAnsi="Times New Roman" w:cs="Times New Roman"/>
        </w:rPr>
        <w:t xml:space="preserve">); </w:t>
      </w: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31D20AD" wp14:editId="608FB893">
            <wp:extent cx="286385" cy="2387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F7B3670" wp14:editId="74BEF734">
            <wp:extent cx="293370" cy="2387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критические значения мощности грунтов</w:t>
      </w:r>
    </w:p>
    <w:p w14:paraId="12712EFF" w14:textId="2DB02CE3" w:rsidR="00000000" w:rsidRDefault="00232AD4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b/>
          <w:bCs/>
          <w:i/>
          <w:iCs/>
        </w:rPr>
        <w:t>Рисунок А.2</w:t>
      </w:r>
      <w:r w:rsidRPr="00220F87">
        <w:rPr>
          <w:rFonts w:ascii="Times New Roman" w:hAnsi="Times New Roman" w:cs="Times New Roman"/>
          <w:b/>
          <w:bCs/>
        </w:rPr>
        <w:t xml:space="preserve"> - Схема расчета устойчивости цилиндра грунта над карстовой полостью</w:t>
      </w:r>
      <w:r w:rsidRPr="00220F87">
        <w:rPr>
          <w:rFonts w:ascii="Times New Roman" w:hAnsi="Times New Roman" w:cs="Times New Roman"/>
        </w:rPr>
        <w:t xml:space="preserve"> </w:t>
      </w:r>
    </w:p>
    <w:p w14:paraId="5AB6DD99" w14:textId="77777777" w:rsidR="00220F87" w:rsidRPr="00220F87" w:rsidRDefault="00220F87">
      <w:pPr>
        <w:pStyle w:val="FORMATTEXT"/>
        <w:jc w:val="center"/>
        <w:rPr>
          <w:rFonts w:ascii="Times New Roman" w:hAnsi="Times New Roman" w:cs="Times New Roman"/>
        </w:rPr>
      </w:pPr>
    </w:p>
    <w:p w14:paraId="1B24A79C" w14:textId="0957ABDD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А.3.2 Сдвигающую силу </w:t>
      </w:r>
      <w:r w:rsidR="00BD042C"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04E412E7" wp14:editId="2FFFF49B">
            <wp:extent cx="170815" cy="17081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, кН, вызывающую переме</w:t>
      </w:r>
      <w:r w:rsidRPr="00220F87">
        <w:rPr>
          <w:rFonts w:ascii="Times New Roman" w:hAnsi="Times New Roman" w:cs="Times New Roman"/>
        </w:rPr>
        <w:t>щение грунтов в полость-приемник, равную весу грунта в объеме цилиндра, определяют по формуле</w:t>
      </w:r>
    </w:p>
    <w:p w14:paraId="683EBD4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9F009B6" w14:textId="0F9BCC3D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3"/>
        </w:rPr>
        <w:drawing>
          <wp:inline distT="0" distB="0" distL="0" distR="0" wp14:anchorId="3CB5D27A" wp14:editId="1796CF4F">
            <wp:extent cx="1685290" cy="28638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                                               (А.1) </w:t>
      </w:r>
    </w:p>
    <w:p w14:paraId="18B15872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669AD245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5C819E7F" w14:textId="150028E1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где </w:t>
      </w:r>
      <w:r w:rsidR="00BD042C"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65872C1" wp14:editId="57F60A90">
            <wp:extent cx="218440" cy="23876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- вертикальное давление, кП</w:t>
      </w:r>
      <w:r w:rsidRPr="00220F87">
        <w:rPr>
          <w:rFonts w:ascii="Times New Roman" w:hAnsi="Times New Roman" w:cs="Times New Roman"/>
        </w:rPr>
        <w:t>а;</w:t>
      </w:r>
    </w:p>
    <w:p w14:paraId="73AA4A85" w14:textId="2981B878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2A372730" wp14:editId="1FAF7755">
            <wp:extent cx="149860" cy="17081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радиус цилиндра грунта, м;</w:t>
      </w:r>
    </w:p>
    <w:p w14:paraId="66F9CF1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88AB273" w14:textId="67E70CE7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20E72472" wp14:editId="59FA06E3">
            <wp:extent cx="116205" cy="17081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удельный вес грунта, кг/м</w:t>
      </w: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5E6DF23E" wp14:editId="4EF4B92F">
            <wp:extent cx="102235" cy="21844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;</w:t>
      </w:r>
    </w:p>
    <w:p w14:paraId="1BEC9A6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EEB4258" w14:textId="0F55560D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AF323A5" wp14:editId="3E95AE87">
            <wp:extent cx="122555" cy="1841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высота цилиндра грунта, м.</w:t>
      </w:r>
    </w:p>
    <w:p w14:paraId="025D124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792B4E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А.3.3 Удерживающие силы - результат действия горизонтального давления на боковую поверхност</w:t>
      </w:r>
      <w:r w:rsidRPr="00220F87">
        <w:rPr>
          <w:rFonts w:ascii="Times New Roman" w:hAnsi="Times New Roman" w:cs="Times New Roman"/>
        </w:rPr>
        <w:t>ь цилиндра определяют по формуле</w:t>
      </w:r>
    </w:p>
    <w:p w14:paraId="6233324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11D94C7" w14:textId="7CFA958A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24"/>
        </w:rPr>
        <w:drawing>
          <wp:inline distT="0" distB="0" distL="0" distR="0" wp14:anchorId="1CAB32BB" wp14:editId="4FD01676">
            <wp:extent cx="2688590" cy="57340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                                  (А.2) </w:t>
      </w:r>
    </w:p>
    <w:p w14:paraId="46E18A35" w14:textId="170D5D19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6EC5F5D7" wp14:editId="1BEE10F6">
            <wp:extent cx="1330960" cy="25908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                                                     (А.3) </w:t>
      </w:r>
    </w:p>
    <w:p w14:paraId="557FED04" w14:textId="0ADE010A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B752501" wp14:editId="64E39BD4">
            <wp:extent cx="688975" cy="23876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    (А.4) </w:t>
      </w:r>
    </w:p>
    <w:p w14:paraId="27B4A386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57F202D3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7A634CDD" w14:textId="50340249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lastRenderedPageBreak/>
        <w:t xml:space="preserve">где </w:t>
      </w:r>
      <w:r w:rsidR="00BD042C"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1819606C" wp14:editId="25E7FF25">
            <wp:extent cx="238760" cy="21844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- удержив</w:t>
      </w:r>
      <w:r w:rsidRPr="00220F87">
        <w:rPr>
          <w:rFonts w:ascii="Times New Roman" w:hAnsi="Times New Roman" w:cs="Times New Roman"/>
        </w:rPr>
        <w:t>ающие силы в слое связных грунтов, кН;</w:t>
      </w:r>
    </w:p>
    <w:p w14:paraId="4E88AFEC" w14:textId="65B5636D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2094C689" wp14:editId="604582BD">
            <wp:extent cx="259080" cy="21844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удерживающие силы для однородной толщи несвязных грунтов, кН;</w:t>
      </w:r>
    </w:p>
    <w:p w14:paraId="6CD1D17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85DAF2D" w14:textId="01CA2831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06912B32" wp14:editId="0BE8EC9E">
            <wp:extent cx="136525" cy="17081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угол внутреннего трения, град.;</w:t>
      </w:r>
    </w:p>
    <w:p w14:paraId="4D162F6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7249ADD" w14:textId="4BE3502F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0A32E433" wp14:editId="71FE828D">
            <wp:extent cx="116205" cy="13652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удельное </w:t>
      </w:r>
      <w:r w:rsidR="00232AD4" w:rsidRPr="00220F87">
        <w:rPr>
          <w:rFonts w:ascii="Times New Roman" w:hAnsi="Times New Roman" w:cs="Times New Roman"/>
        </w:rPr>
        <w:t>сцепление грунта, кПа;</w:t>
      </w:r>
    </w:p>
    <w:p w14:paraId="02560F7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A9B1EE5" w14:textId="481EF1F8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D69337F" wp14:editId="725F2BC4">
            <wp:extent cx="198120" cy="23177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горизонтальное напряжение, кПа;</w:t>
      </w:r>
    </w:p>
    <w:p w14:paraId="6BFCFD8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397EA34" w14:textId="000649A3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27E9671B" wp14:editId="4CE81F51">
            <wp:extent cx="116205" cy="19812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коэффициент распора.</w:t>
      </w:r>
    </w:p>
    <w:p w14:paraId="5600C0F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5F7385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А.3.4 Диаметр возможного критического провала определяют по формуле</w:t>
      </w:r>
    </w:p>
    <w:p w14:paraId="28394A6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8E93C4C" w14:textId="7A700C88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402533BA" wp14:editId="5CE5E431">
            <wp:extent cx="1371600" cy="4572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.                                                        (А.5) </w:t>
      </w:r>
    </w:p>
    <w:p w14:paraId="66BAFD62" w14:textId="77777777" w:rsidR="00000000" w:rsidRPr="00220F87" w:rsidRDefault="00232AD4">
      <w:pPr>
        <w:pStyle w:val="FORMATTEX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      </w:t>
      </w:r>
    </w:p>
    <w:p w14:paraId="2E97874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А.3.5 В случае разнослоистой покрывающей толщи строят эпюры удерживающих и сдвигающих сил и определяют суммарные значения величин.</w:t>
      </w:r>
    </w:p>
    <w:p w14:paraId="062D46C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200D234" w14:textId="354D3915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А.3.6 Границы применения данного метода расчета стро</w:t>
      </w:r>
      <w:r w:rsidRPr="00220F87">
        <w:rPr>
          <w:rFonts w:ascii="Times New Roman" w:hAnsi="Times New Roman" w:cs="Times New Roman"/>
        </w:rPr>
        <w:t xml:space="preserve">го ограничены. С увеличением толщины покрывающей толщи выше значения критической мощности слоя </w:t>
      </w:r>
      <w:r w:rsidR="00BD042C"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E3E33E5" wp14:editId="1250800D">
            <wp:extent cx="293370" cy="23876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 xml:space="preserve">, функция вертикального давления </w:t>
      </w:r>
      <w:r w:rsidR="00BD042C"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359C369" wp14:editId="061C2C9E">
            <wp:extent cx="198120" cy="23876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уменьшается, становится нулевой и даже отрицательной, что</w:t>
      </w:r>
      <w:r w:rsidRPr="00220F87">
        <w:rPr>
          <w:rFonts w:ascii="Times New Roman" w:hAnsi="Times New Roman" w:cs="Times New Roman"/>
        </w:rPr>
        <w:t xml:space="preserve"> противоречит ее физическому смыслу. Наибольшее значение мощности </w:t>
      </w:r>
      <w:r w:rsidR="00BD042C"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5AA90A7" wp14:editId="1CFB3933">
            <wp:extent cx="293370" cy="23876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, м, до которого модель среза цилиндра достаточно корректна, определяют по формуле</w:t>
      </w:r>
    </w:p>
    <w:p w14:paraId="448CD82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A4E1488" w14:textId="295FA13D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B7C13A8" wp14:editId="3D8EC671">
            <wp:extent cx="1774190" cy="23876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.                                  </w:t>
      </w:r>
      <w:r w:rsidR="00232AD4" w:rsidRPr="00220F87">
        <w:rPr>
          <w:rFonts w:ascii="Times New Roman" w:hAnsi="Times New Roman" w:cs="Times New Roman"/>
        </w:rPr>
        <w:t xml:space="preserve">            (А.6) </w:t>
      </w:r>
    </w:p>
    <w:p w14:paraId="50768B9C" w14:textId="29195CE0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Верхний предел, вблизи которого модель полностью теряет физический смысл </w:t>
      </w:r>
      <w:r w:rsidR="00BD042C"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20B0EB0" wp14:editId="20EFC305">
            <wp:extent cx="286385" cy="23876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, м, определяют по формуле</w:t>
      </w:r>
    </w:p>
    <w:p w14:paraId="6ED6B03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D33384C" w14:textId="145CB103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D3F5D1D" wp14:editId="40C9AF73">
            <wp:extent cx="1630680" cy="23876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.                                                 (А.7) </w:t>
      </w:r>
    </w:p>
    <w:p w14:paraId="7103A16F" w14:textId="77777777" w:rsidR="00000000" w:rsidRPr="00220F87" w:rsidRDefault="00232AD4">
      <w:pPr>
        <w:pStyle w:val="FORMATTEX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      </w:t>
      </w:r>
    </w:p>
    <w:p w14:paraId="335519C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А.3.7 Данная методика неприменима для участков со сложным геологическим строением (чередование слоев связных, несвязных и скальных грунтов) и наличием подземных напорных и ненапорных вод.</w:t>
      </w:r>
    </w:p>
    <w:p w14:paraId="62C9F9D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981DF0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А.3.8 Сдвижение монолитного грунтового столба непосредственно в под</w:t>
      </w:r>
      <w:r w:rsidRPr="00220F87">
        <w:rPr>
          <w:rFonts w:ascii="Times New Roman" w:hAnsi="Times New Roman" w:cs="Times New Roman"/>
        </w:rPr>
        <w:t>земную полость - предельный случай, когда ширина основания свода совпадает с шириной столба.</w:t>
      </w:r>
    </w:p>
    <w:p w14:paraId="0656056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D1A35F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b/>
          <w:bCs/>
        </w:rPr>
        <w:t>А.4 Схема расчета устойчивости цилиндра грунта над карстовой полостью с учетом нагрузки от сооружения</w:t>
      </w:r>
    </w:p>
    <w:p w14:paraId="6195B7C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7B8F03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А.4.1 Диаметр карстового провала определяют из условия рав</w:t>
      </w:r>
      <w:r w:rsidRPr="00220F87">
        <w:rPr>
          <w:rFonts w:ascii="Times New Roman" w:hAnsi="Times New Roman" w:cs="Times New Roman"/>
        </w:rPr>
        <w:t>новесия круглоцилиндрического столба грунта, зависающего над карстовой полостью определенного размера (рисунок А.3). Вес столба уравновешивается суммарным трением, действующим по его боковой поверхности.</w:t>
      </w:r>
    </w:p>
    <w:p w14:paraId="1CE539E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0EB931C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045"/>
      </w:tblGrid>
      <w:tr w:rsidR="00220F87" w:rsidRPr="00220F87" w14:paraId="68FCF1D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8776F7E" w14:textId="050723E3" w:rsidR="00000000" w:rsidRPr="00220F87" w:rsidRDefault="00BD0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F87">
              <w:rPr>
                <w:rFonts w:ascii="Times New Roman" w:hAnsi="Times New Roman" w:cs="Times New Roman"/>
                <w:noProof/>
                <w:position w:val="-136"/>
                <w:sz w:val="24"/>
                <w:szCs w:val="24"/>
              </w:rPr>
              <w:lastRenderedPageBreak/>
              <w:drawing>
                <wp:inline distT="0" distB="0" distL="0" distR="0" wp14:anchorId="62E3FFF1" wp14:editId="517EB589">
                  <wp:extent cx="4237355" cy="341185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7355" cy="341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D6A05E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D31921" w14:textId="77777777" w:rsidR="00000000" w:rsidRPr="00220F87" w:rsidRDefault="00232AD4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i/>
          <w:iCs/>
        </w:rPr>
        <w:t>1</w:t>
      </w:r>
      <w:r w:rsidRPr="00220F87">
        <w:rPr>
          <w:rFonts w:ascii="Times New Roman" w:hAnsi="Times New Roman" w:cs="Times New Roman"/>
        </w:rPr>
        <w:t xml:space="preserve"> - покрываю</w:t>
      </w:r>
      <w:r w:rsidRPr="00220F87">
        <w:rPr>
          <w:rFonts w:ascii="Times New Roman" w:hAnsi="Times New Roman" w:cs="Times New Roman"/>
        </w:rPr>
        <w:t xml:space="preserve">щая толща; </w:t>
      </w:r>
      <w:r w:rsidRPr="00220F87">
        <w:rPr>
          <w:rFonts w:ascii="Times New Roman" w:hAnsi="Times New Roman" w:cs="Times New Roman"/>
          <w:i/>
          <w:iCs/>
        </w:rPr>
        <w:t>2</w:t>
      </w:r>
      <w:r w:rsidRPr="00220F87">
        <w:rPr>
          <w:rFonts w:ascii="Times New Roman" w:hAnsi="Times New Roman" w:cs="Times New Roman"/>
        </w:rPr>
        <w:t xml:space="preserve"> - цилиндрическая поверхность обрушения; </w:t>
      </w:r>
      <w:r w:rsidRPr="00220F87">
        <w:rPr>
          <w:rFonts w:ascii="Times New Roman" w:hAnsi="Times New Roman" w:cs="Times New Roman"/>
          <w:i/>
          <w:iCs/>
        </w:rPr>
        <w:t>3</w:t>
      </w:r>
      <w:r w:rsidRPr="00220F87">
        <w:rPr>
          <w:rFonts w:ascii="Times New Roman" w:hAnsi="Times New Roman" w:cs="Times New Roman"/>
        </w:rPr>
        <w:t xml:space="preserve"> - кровля карстующихся пород; </w:t>
      </w:r>
      <w:r w:rsidRPr="00220F87">
        <w:rPr>
          <w:rFonts w:ascii="Times New Roman" w:hAnsi="Times New Roman" w:cs="Times New Roman"/>
          <w:i/>
          <w:iCs/>
        </w:rPr>
        <w:t>4</w:t>
      </w:r>
      <w:r w:rsidRPr="00220F87">
        <w:rPr>
          <w:rFonts w:ascii="Times New Roman" w:hAnsi="Times New Roman" w:cs="Times New Roman"/>
        </w:rPr>
        <w:t xml:space="preserve"> - фундамент; </w:t>
      </w:r>
      <w:r w:rsidRPr="00220F87">
        <w:rPr>
          <w:rFonts w:ascii="Times New Roman" w:hAnsi="Times New Roman" w:cs="Times New Roman"/>
          <w:i/>
          <w:iCs/>
        </w:rPr>
        <w:t xml:space="preserve">5 </w:t>
      </w:r>
      <w:r w:rsidRPr="00220F87">
        <w:rPr>
          <w:rFonts w:ascii="Times New Roman" w:hAnsi="Times New Roman" w:cs="Times New Roman"/>
        </w:rPr>
        <w:t xml:space="preserve">- эпюра бокового давления грунта; </w:t>
      </w:r>
      <w:r w:rsidRPr="00220F87">
        <w:rPr>
          <w:rFonts w:ascii="Times New Roman" w:hAnsi="Times New Roman" w:cs="Times New Roman"/>
          <w:i/>
          <w:iCs/>
        </w:rPr>
        <w:t>6</w:t>
      </w:r>
      <w:r w:rsidRPr="00220F87">
        <w:rPr>
          <w:rFonts w:ascii="Times New Roman" w:hAnsi="Times New Roman" w:cs="Times New Roman"/>
        </w:rPr>
        <w:t xml:space="preserve"> - эпюра напряжений от веса сооружения;</w:t>
      </w:r>
    </w:p>
    <w:p w14:paraId="0B77DECF" w14:textId="7B8FB3FD" w:rsidR="00000000" w:rsidRPr="00220F87" w:rsidRDefault="00BD042C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FDEBBA8" wp14:editId="0EAF7106">
            <wp:extent cx="122555" cy="1841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ширина фундамента; </w:t>
      </w: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7ED20693" wp14:editId="2A57E1BA">
            <wp:extent cx="170815" cy="17081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диаметр провала; </w:t>
      </w: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A5340D8" wp14:editId="5E7B873F">
            <wp:extent cx="149860" cy="23177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толщина </w:t>
      </w: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46EB79A8" wp14:editId="0B3C8DF2">
            <wp:extent cx="88900" cy="17081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-го слоя грунта; </w:t>
      </w: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2A6FE0B" wp14:editId="056E32FF">
            <wp:extent cx="184150" cy="23177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толщина </w:t>
      </w:r>
      <w:r w:rsidRPr="00220F8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6B6CC7EE" wp14:editId="0F37A9BE">
            <wp:extent cx="122555" cy="13652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слоев грунта</w:t>
      </w:r>
    </w:p>
    <w:p w14:paraId="10AB5A2F" w14:textId="14C84496" w:rsidR="00000000" w:rsidRDefault="00232AD4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b/>
          <w:bCs/>
          <w:i/>
          <w:iCs/>
        </w:rPr>
        <w:t>Рисунок А.3</w:t>
      </w:r>
      <w:r w:rsidRPr="00220F87">
        <w:rPr>
          <w:rFonts w:ascii="Times New Roman" w:hAnsi="Times New Roman" w:cs="Times New Roman"/>
          <w:b/>
          <w:bCs/>
        </w:rPr>
        <w:t xml:space="preserve"> - Схема расчета устой</w:t>
      </w:r>
      <w:r w:rsidRPr="00220F87">
        <w:rPr>
          <w:rFonts w:ascii="Times New Roman" w:hAnsi="Times New Roman" w:cs="Times New Roman"/>
          <w:b/>
          <w:bCs/>
        </w:rPr>
        <w:t>чивости цилиндра грунта над карстовой полостью с учетом нагрузки от сооружения</w:t>
      </w:r>
      <w:r w:rsidRPr="00220F87">
        <w:rPr>
          <w:rFonts w:ascii="Times New Roman" w:hAnsi="Times New Roman" w:cs="Times New Roman"/>
        </w:rPr>
        <w:t xml:space="preserve"> </w:t>
      </w:r>
    </w:p>
    <w:p w14:paraId="61FBF48C" w14:textId="77777777" w:rsidR="00220F87" w:rsidRPr="00220F87" w:rsidRDefault="00220F87">
      <w:pPr>
        <w:pStyle w:val="FORMATTEXT"/>
        <w:jc w:val="center"/>
        <w:rPr>
          <w:rFonts w:ascii="Times New Roman" w:hAnsi="Times New Roman" w:cs="Times New Roman"/>
        </w:rPr>
      </w:pPr>
    </w:p>
    <w:p w14:paraId="18AF6C48" w14:textId="49FF6AA2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А.4.2 Диаметр провала </w:t>
      </w:r>
      <w:r w:rsidR="00BD042C"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473EF0CB" wp14:editId="15932BAE">
            <wp:extent cx="170815" cy="17081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, м, определяют по формуле</w:t>
      </w:r>
    </w:p>
    <w:p w14:paraId="1CD9CA4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A3170D0" w14:textId="47E08627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30"/>
        </w:rPr>
        <w:drawing>
          <wp:inline distT="0" distB="0" distL="0" distR="0" wp14:anchorId="54A874FC" wp14:editId="316341D0">
            <wp:extent cx="1781175" cy="7302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,                                                 (А.8)</w:t>
      </w:r>
      <w:r w:rsidR="00232AD4" w:rsidRPr="00220F87">
        <w:rPr>
          <w:rFonts w:ascii="Times New Roman" w:hAnsi="Times New Roman" w:cs="Times New Roman"/>
        </w:rPr>
        <w:t xml:space="preserve"> </w:t>
      </w:r>
    </w:p>
    <w:p w14:paraId="05C1BACD" w14:textId="14BE771B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5D9CCE32" wp14:editId="310E82D8">
            <wp:extent cx="3036570" cy="42989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                             (А.9) </w:t>
      </w:r>
    </w:p>
    <w:p w14:paraId="7427F8C7" w14:textId="502D3F9B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39F4E85" wp14:editId="64FCC562">
            <wp:extent cx="894080" cy="23876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(А.10) </w:t>
      </w:r>
    </w:p>
    <w:p w14:paraId="3C7FCDE0" w14:textId="0E4E7287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719435E8" wp14:editId="22180397">
            <wp:extent cx="1903730" cy="42989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,                                      (А.1</w:t>
      </w:r>
      <w:r w:rsidR="00232AD4" w:rsidRPr="00220F87">
        <w:rPr>
          <w:rFonts w:ascii="Times New Roman" w:hAnsi="Times New Roman" w:cs="Times New Roman"/>
        </w:rPr>
        <w:t xml:space="preserve">1) </w:t>
      </w:r>
    </w:p>
    <w:p w14:paraId="0E09CD4A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29154B3A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30F3C484" w14:textId="5D68C482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где </w:t>
      </w:r>
      <w:r w:rsidR="00BD042C"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DE4ED35" wp14:editId="28C6604A">
            <wp:extent cx="266065" cy="23876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 xml:space="preserve">- толщина </w:t>
      </w:r>
      <w:r w:rsidR="00BD042C"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26CE1B2" wp14:editId="26BA4D5A">
            <wp:extent cx="122555" cy="19113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 xml:space="preserve">-го слоя грунта, м, с заданными значениями удельного сцепления </w:t>
      </w:r>
      <w:r w:rsidR="00BD042C"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61B4288" wp14:editId="0BF4CF4F">
            <wp:extent cx="184150" cy="23876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 xml:space="preserve">, угла внутреннего трения </w:t>
      </w:r>
      <w:r w:rsidR="00BD042C"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ED41F38" wp14:editId="06747B47">
            <wp:extent cx="198120" cy="23876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 xml:space="preserve">, и удельного веса </w:t>
      </w:r>
      <w:r w:rsidR="00BD042C"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ABE6995" wp14:editId="2EAD346A">
            <wp:extent cx="184150" cy="23876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;</w:t>
      </w:r>
    </w:p>
    <w:p w14:paraId="12C6CAA2" w14:textId="3002BEF4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15E5427D" wp14:editId="00D96BA1">
            <wp:extent cx="122555" cy="13652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число расчетных элементов толщиной </w:t>
      </w:r>
      <w:r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7346238" wp14:editId="61A51158">
            <wp:extent cx="122555" cy="19113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;</w:t>
      </w:r>
    </w:p>
    <w:p w14:paraId="6F5851A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A42A68E" w14:textId="6EA7ADD0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4FA8C9A5" wp14:editId="1449CF70">
            <wp:extent cx="88900" cy="17081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номер слоя грунта, залегающего над </w:t>
      </w:r>
      <w:r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94CADD7" wp14:editId="04D7CC35">
            <wp:extent cx="122555" cy="19113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-м слоем (</w:t>
      </w: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2DB5BDFD" wp14:editId="323ED4AF">
            <wp:extent cx="88900" cy="17081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 равный </w:t>
      </w:r>
      <w:r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046652F" wp14:editId="675DD82C">
            <wp:extent cx="313690" cy="19812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; </w:t>
      </w:r>
      <w:r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7A4807D" wp14:editId="1485887E">
            <wp:extent cx="340995" cy="19812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; </w:t>
      </w:r>
      <w:r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CE1E8AB" wp14:editId="631F794C">
            <wp:extent cx="320675" cy="19812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...);</w:t>
      </w:r>
    </w:p>
    <w:p w14:paraId="59FC525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FF02C73" w14:textId="6092C7D3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1A7B6DF" wp14:editId="5FF54CDE">
            <wp:extent cx="184150" cy="23876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среднее давление под подошвой фундамента, кПа, вычисляют с учетом природного давления в г</w:t>
      </w:r>
      <w:r w:rsidR="00232AD4" w:rsidRPr="00220F87">
        <w:rPr>
          <w:rFonts w:ascii="Times New Roman" w:hAnsi="Times New Roman" w:cs="Times New Roman"/>
        </w:rPr>
        <w:t>рунте;</w:t>
      </w:r>
    </w:p>
    <w:p w14:paraId="7BE604E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BFBC137" w14:textId="1DF51B4C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A1F5F2E" wp14:editId="50E28AD6">
            <wp:extent cx="198120" cy="23876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коэффициент распределения напряжений по глубине основания, принимают по </w:t>
      </w:r>
      <w:r w:rsidR="00232AD4" w:rsidRPr="00220F87">
        <w:rPr>
          <w:rFonts w:ascii="Times New Roman" w:hAnsi="Times New Roman" w:cs="Times New Roman"/>
        </w:rPr>
        <w:t>СП 22.13330.2016</w:t>
      </w:r>
      <w:r w:rsidR="00232AD4" w:rsidRPr="00220F87">
        <w:rPr>
          <w:rFonts w:ascii="Times New Roman" w:hAnsi="Times New Roman" w:cs="Times New Roman"/>
        </w:rPr>
        <w:t xml:space="preserve"> (таблица 5.</w:t>
      </w:r>
      <w:r w:rsidR="00232AD4" w:rsidRPr="00220F87">
        <w:rPr>
          <w:rFonts w:ascii="Times New Roman" w:hAnsi="Times New Roman" w:cs="Times New Roman"/>
        </w:rPr>
        <w:t>8);</w:t>
      </w:r>
    </w:p>
    <w:p w14:paraId="44303E1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9CB9DEE" w14:textId="1C63F80F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lastRenderedPageBreak/>
        <w:drawing>
          <wp:inline distT="0" distB="0" distL="0" distR="0" wp14:anchorId="60933D34" wp14:editId="17D9DF9B">
            <wp:extent cx="198120" cy="23177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среднее давление под подошвой фундамента сооружения, с учетом действующего бытового давления в грунте, кПа.</w:t>
      </w:r>
    </w:p>
    <w:p w14:paraId="63765A3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E6F2CD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А.4.3 Суммирование проводят до глубины кровли карстующихся пород или вскрытых полостей (в покровной толщ</w:t>
      </w:r>
      <w:r w:rsidRPr="00220F87">
        <w:rPr>
          <w:rFonts w:ascii="Times New Roman" w:hAnsi="Times New Roman" w:cs="Times New Roman"/>
        </w:rPr>
        <w:t>е).</w:t>
      </w:r>
    </w:p>
    <w:p w14:paraId="1A183DE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F0B7BD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А.4.4 Данная методика неприменима для участков со сложным геологическим строением (чередование слоев связных, несвязных и скальных грунтов).</w:t>
      </w:r>
    </w:p>
    <w:p w14:paraId="6699E3E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8C9131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А.4.5 Сдвижение монолитного грунтового столба непосредственно в подземную полость - предельный случай, когда</w:t>
      </w:r>
      <w:r w:rsidRPr="00220F87">
        <w:rPr>
          <w:rFonts w:ascii="Times New Roman" w:hAnsi="Times New Roman" w:cs="Times New Roman"/>
        </w:rPr>
        <w:t xml:space="preserve"> ширина основания свода совпадает с шириной столба.</w:t>
      </w:r>
    </w:p>
    <w:p w14:paraId="14EE7B6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C01DA2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b/>
          <w:bCs/>
        </w:rPr>
        <w:t>А.5 Схема расчета устойчивости цилиндра грунта над карстовой полостью</w:t>
      </w:r>
    </w:p>
    <w:p w14:paraId="0E1B67B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C674F0B" w14:textId="7C59C510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А.5.1 Методика основана на определении коэффициента устойчивости из расчета сдвигающих и удерживающих сил. Сдвигающие силы соответст</w:t>
      </w:r>
      <w:r w:rsidRPr="00220F87">
        <w:rPr>
          <w:rFonts w:ascii="Times New Roman" w:hAnsi="Times New Roman" w:cs="Times New Roman"/>
        </w:rPr>
        <w:t xml:space="preserve">вуют давлению перекрывающей толщи на кровлю ослабленной зоны. Удерживающие силы равны произведению площади эпюр бокового давления (в глинистых породах с учетом удельного сцепления) на длину окружности, радиусом которой является </w:t>
      </w:r>
      <w:r w:rsidR="00BD042C"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0B9FD766" wp14:editId="44473F72">
            <wp:extent cx="238760" cy="21844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(рисунок А.4).</w:t>
      </w:r>
    </w:p>
    <w:p w14:paraId="3250383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A8A041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А.5.2 Предельная устойчивость массива при котором сопротивление сдвигу равно сдвигающему напряжению, обеспечивается условием</w:t>
      </w:r>
    </w:p>
    <w:p w14:paraId="2BCC3D0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54DF861" w14:textId="300981B5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0E171FED" wp14:editId="0B434DBA">
            <wp:extent cx="955040" cy="21844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(А.12) </w:t>
      </w:r>
    </w:p>
    <w:p w14:paraId="2B3E7BFA" w14:textId="5452692D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28307F98" wp14:editId="2BF7966C">
            <wp:extent cx="1098550" cy="21844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(А.13) </w:t>
      </w:r>
    </w:p>
    <w:p w14:paraId="1726FE63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4DF9EA44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079D056D" w14:textId="42C2BF9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где </w:t>
      </w:r>
      <w:r w:rsidR="00BD042C"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679BC268" wp14:editId="172A09B2">
            <wp:extent cx="231775" cy="21844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- нормальное напряжение в песчаной толще, кПа;</w:t>
      </w:r>
    </w:p>
    <w:p w14:paraId="2DE5EE75" w14:textId="70F3B3FF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5D7E07F7" wp14:editId="6C0402FE">
            <wp:extent cx="231775" cy="21844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угол внутреннего трения песчаных пород, град.;</w:t>
      </w:r>
    </w:p>
    <w:p w14:paraId="68F9B96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F4A4F0D" w14:textId="3B45E04F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4704760E" wp14:editId="36E99D57">
            <wp:extent cx="198120" cy="21844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сдвигающие напряжения в песчаной толще, кПа;</w:t>
      </w:r>
    </w:p>
    <w:p w14:paraId="70C78D1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27DD194" w14:textId="5FED9789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1131E36F" wp14:editId="2E1B147C">
            <wp:extent cx="218440" cy="21844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нормальное напряжение в глинистой толще, кПа;</w:t>
      </w:r>
    </w:p>
    <w:p w14:paraId="1FDDE33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E62CDFD" w14:textId="57A049ED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41EEE5D4" wp14:editId="4B13F4B9">
            <wp:extent cx="218440" cy="21844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угол внутреннего трения глинистых пород, град.;</w:t>
      </w:r>
    </w:p>
    <w:p w14:paraId="4F8512F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F346B96" w14:textId="01A5F4A0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04F3BAF4" wp14:editId="371A290F">
            <wp:extent cx="191135" cy="21844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сдвигающие напряжения глинистой толще, кПа;</w:t>
      </w:r>
    </w:p>
    <w:p w14:paraId="591030A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D269A34" w14:textId="79FC538D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1557DA51" wp14:editId="2F0BFD2C">
            <wp:extent cx="116205" cy="13652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удельное сцепление глин, кПа.</w:t>
      </w:r>
    </w:p>
    <w:p w14:paraId="2CF6B78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FEC5CF7" w14:textId="3FF4401D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А.5.3 Отношение удерживающих сил </w:t>
      </w:r>
      <w:r w:rsidR="00BD042C"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65F0753" wp14:editId="55A898A1">
            <wp:extent cx="184150" cy="18415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 xml:space="preserve">к сдвигающим силам </w:t>
      </w:r>
      <w:r w:rsidR="00BD042C"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66A8FA4E" wp14:editId="6E175E58">
            <wp:extent cx="136525" cy="17081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 xml:space="preserve">оценивают коэффициентом устойчивости </w:t>
      </w:r>
      <w:r w:rsidRPr="00220F87">
        <w:rPr>
          <w:rFonts w:ascii="Times New Roman" w:hAnsi="Times New Roman" w:cs="Times New Roman"/>
          <w:i/>
          <w:iCs/>
        </w:rPr>
        <w:t>K</w:t>
      </w:r>
      <w:r w:rsidRPr="00220F87">
        <w:rPr>
          <w:rFonts w:ascii="Times New Roman" w:hAnsi="Times New Roman" w:cs="Times New Roman"/>
        </w:rPr>
        <w:t>, равным</w:t>
      </w:r>
    </w:p>
    <w:p w14:paraId="79B720C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1727E11" w14:textId="4FC5DF39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7B97658A" wp14:editId="6278CFB9">
            <wp:extent cx="477520" cy="38925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.                                                                 (А.14) </w:t>
      </w:r>
    </w:p>
    <w:p w14:paraId="205B1623" w14:textId="77777777" w:rsidR="00000000" w:rsidRPr="00220F87" w:rsidRDefault="00232AD4">
      <w:pPr>
        <w:pStyle w:val="FORMATTEX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      </w:t>
      </w:r>
    </w:p>
    <w:p w14:paraId="616D0CE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А.5.4 Для случая однослойной песчаной толщи (рисунок А.5) оценку устойчивости определяют из условий</w:t>
      </w:r>
    </w:p>
    <w:p w14:paraId="2F94537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851F8A7" w14:textId="10697845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7A1F4BDA" wp14:editId="4483D404">
            <wp:extent cx="1255395" cy="21844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,  </w:t>
      </w:r>
      <w:r w:rsidR="00232AD4" w:rsidRPr="00220F87">
        <w:rPr>
          <w:rFonts w:ascii="Times New Roman" w:hAnsi="Times New Roman" w:cs="Times New Roman"/>
        </w:rPr>
        <w:t xml:space="preserve">                                                   (А.15) </w:t>
      </w:r>
    </w:p>
    <w:p w14:paraId="2BBD205F" w14:textId="033BC91D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1DADD99E" wp14:editId="46609B8A">
            <wp:extent cx="1153160" cy="25908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(А.16) </w:t>
      </w:r>
    </w:p>
    <w:p w14:paraId="118FA01A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4DFDB2C7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18C05203" w14:textId="6A2FBC26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где </w:t>
      </w:r>
      <w:r w:rsidR="00BD042C"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318239C6" wp14:editId="3211A690">
            <wp:extent cx="231775" cy="21844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- центр тяжести эпюры горизонтальных напряжений, уменьш</w:t>
      </w:r>
      <w:r w:rsidRPr="00220F87">
        <w:rPr>
          <w:rFonts w:ascii="Times New Roman" w:hAnsi="Times New Roman" w:cs="Times New Roman"/>
        </w:rPr>
        <w:t>енных коэффициентом трения, м;</w:t>
      </w:r>
    </w:p>
    <w:p w14:paraId="25170F23" w14:textId="2EFEEF7B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6BEF1D52" wp14:editId="4BBD0F40">
            <wp:extent cx="218440" cy="21844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значение эпюры горизонтальных напряжений на кровле карстующихся пород, кПа;</w:t>
      </w:r>
    </w:p>
    <w:p w14:paraId="00AC879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5DA3F1C" w14:textId="17CB26EE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0"/>
        </w:rPr>
        <w:lastRenderedPageBreak/>
        <w:drawing>
          <wp:inline distT="0" distB="0" distL="0" distR="0" wp14:anchorId="4F44BC10" wp14:editId="6F151B74">
            <wp:extent cx="286385" cy="21844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мощность песчаных пород над ослабленной зоной, м.</w:t>
      </w:r>
    </w:p>
    <w:p w14:paraId="50B4092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5D0562B" w14:textId="74B9FD8E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А.5.5 Критический диам</w:t>
      </w:r>
      <w:r w:rsidRPr="00220F87">
        <w:rPr>
          <w:rFonts w:ascii="Times New Roman" w:hAnsi="Times New Roman" w:cs="Times New Roman"/>
        </w:rPr>
        <w:t xml:space="preserve">етр </w:t>
      </w:r>
      <w:r w:rsidR="00BD042C"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1AEF9399" wp14:editId="289B9BF0">
            <wp:extent cx="170815" cy="17081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, м, провалообразования для однослойной песчаной толщи равен</w:t>
      </w:r>
    </w:p>
    <w:p w14:paraId="4486752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5494895" w14:textId="62C0CA3F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73FE09A1" wp14:editId="7A0D13E2">
            <wp:extent cx="1821815" cy="50482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                                             (А.17) </w:t>
      </w:r>
    </w:p>
    <w:p w14:paraId="17728028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1EAB341B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28FAC4C7" w14:textId="74A69BE5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где </w:t>
      </w:r>
      <w:r w:rsidR="00BD042C"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73C45667" wp14:editId="6D1C6048">
            <wp:extent cx="218440" cy="21844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- безразмерный коэффици</w:t>
      </w:r>
      <w:r w:rsidRPr="00220F87">
        <w:rPr>
          <w:rFonts w:ascii="Times New Roman" w:hAnsi="Times New Roman" w:cs="Times New Roman"/>
        </w:rPr>
        <w:t xml:space="preserve">ент, </w:t>
      </w:r>
      <w:r w:rsidR="00BD042C"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4E33A36E" wp14:editId="53225167">
            <wp:extent cx="846455" cy="21844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;</w:t>
      </w:r>
    </w:p>
    <w:p w14:paraId="375BDF62" w14:textId="2D300FE2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2E119019" wp14:editId="199CBDF5">
            <wp:extent cx="218440" cy="21844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коэффициент бокового распора в песках;</w:t>
      </w:r>
    </w:p>
    <w:p w14:paraId="5A958B5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60E7EAA" w14:textId="5518BE02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72D1E074" wp14:editId="616404CB">
            <wp:extent cx="218440" cy="21844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удельный вес песков, кг/м</w:t>
      </w: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789CA604" wp14:editId="46645022">
            <wp:extent cx="102235" cy="21844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.</w:t>
      </w:r>
    </w:p>
    <w:p w14:paraId="651E0A3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C7B8EC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А.5.6 Методика разработана для различного строения покрывающей толщи и учитыва</w:t>
      </w:r>
      <w:r w:rsidRPr="00220F87">
        <w:rPr>
          <w:rFonts w:ascii="Times New Roman" w:hAnsi="Times New Roman" w:cs="Times New Roman"/>
        </w:rPr>
        <w:t>ет наличие напорных и безнапорных подземных вод. Учет подземных вод осуществляется путем оценки изменения объемной массы и прочности грунтов при насыщении водой, включения в условие равновесия гидростатического давления на водоупоры и гидродинамического да</w:t>
      </w:r>
      <w:r w:rsidRPr="00220F87">
        <w:rPr>
          <w:rFonts w:ascii="Times New Roman" w:hAnsi="Times New Roman" w:cs="Times New Roman"/>
        </w:rPr>
        <w:t>вления на толщи пород в зоне вертикальной фильтрации.</w:t>
      </w:r>
    </w:p>
    <w:p w14:paraId="3B20CF6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4C20A0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А.5.7 Сдвижение монолитного грунтового столба непосредственно в подземную полость - предельный случай, когда ширина основания свода совпадает с шириной столба. </w:t>
      </w:r>
    </w:p>
    <w:p w14:paraId="53074CF7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         </w:t>
      </w:r>
    </w:p>
    <w:p w14:paraId="5A206FFA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470"/>
      </w:tblGrid>
      <w:tr w:rsidR="00220F87" w:rsidRPr="00220F87" w14:paraId="7DCDD88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4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974B844" w14:textId="78271645" w:rsidR="00000000" w:rsidRPr="00220F87" w:rsidRDefault="00BD0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F87">
              <w:rPr>
                <w:rFonts w:ascii="Times New Roman" w:hAnsi="Times New Roman" w:cs="Times New Roman"/>
                <w:noProof/>
                <w:position w:val="-129"/>
                <w:sz w:val="24"/>
                <w:szCs w:val="24"/>
              </w:rPr>
              <w:drawing>
                <wp:inline distT="0" distB="0" distL="0" distR="0" wp14:anchorId="2C99EC9A" wp14:editId="1B787B83">
                  <wp:extent cx="3125470" cy="3227705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470" cy="322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F7917F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959DAA" w14:textId="77777777" w:rsidR="00000000" w:rsidRPr="00220F87" w:rsidRDefault="00232AD4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i/>
          <w:iCs/>
        </w:rPr>
        <w:t>1</w:t>
      </w:r>
      <w:r w:rsidRPr="00220F87">
        <w:rPr>
          <w:rFonts w:ascii="Times New Roman" w:hAnsi="Times New Roman" w:cs="Times New Roman"/>
        </w:rPr>
        <w:t xml:space="preserve"> - покрывающая толща; </w:t>
      </w:r>
      <w:r w:rsidRPr="00220F87">
        <w:rPr>
          <w:rFonts w:ascii="Times New Roman" w:hAnsi="Times New Roman" w:cs="Times New Roman"/>
          <w:i/>
          <w:iCs/>
        </w:rPr>
        <w:t>2</w:t>
      </w:r>
      <w:r w:rsidRPr="00220F87">
        <w:rPr>
          <w:rFonts w:ascii="Times New Roman" w:hAnsi="Times New Roman" w:cs="Times New Roman"/>
        </w:rPr>
        <w:t xml:space="preserve"> - цилиндрическая поверхность обрушения; </w:t>
      </w:r>
      <w:r w:rsidRPr="00220F87">
        <w:rPr>
          <w:rFonts w:ascii="Times New Roman" w:hAnsi="Times New Roman" w:cs="Times New Roman"/>
          <w:i/>
          <w:iCs/>
        </w:rPr>
        <w:t xml:space="preserve">3 </w:t>
      </w:r>
      <w:r w:rsidRPr="00220F87">
        <w:rPr>
          <w:rFonts w:ascii="Times New Roman" w:hAnsi="Times New Roman" w:cs="Times New Roman"/>
        </w:rPr>
        <w:t>- кровля карстующихся пород</w:t>
      </w:r>
    </w:p>
    <w:p w14:paraId="26CE4525" w14:textId="405FD87E" w:rsidR="00000000" w:rsidRPr="00220F87" w:rsidRDefault="00BD042C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2816A13F" wp14:editId="14C40E28">
            <wp:extent cx="198120" cy="17081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расстояние от центра тяжести треугольника эпюры горизонтальных напряжений до грани ци</w:t>
      </w:r>
      <w:r w:rsidR="00232AD4" w:rsidRPr="00220F87">
        <w:rPr>
          <w:rFonts w:ascii="Times New Roman" w:hAnsi="Times New Roman" w:cs="Times New Roman"/>
        </w:rPr>
        <w:t xml:space="preserve">линдра; </w:t>
      </w: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0734A470" wp14:editId="44A91535">
            <wp:extent cx="231775" cy="21844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нормальное напряжение в песчаной толще; </w:t>
      </w: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09951929" wp14:editId="6690C769">
            <wp:extent cx="170815" cy="170815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диаметр провала</w:t>
      </w:r>
    </w:p>
    <w:p w14:paraId="523F73BB" w14:textId="77777777" w:rsidR="00000000" w:rsidRPr="00220F87" w:rsidRDefault="00232AD4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b/>
          <w:bCs/>
          <w:i/>
          <w:iCs/>
        </w:rPr>
        <w:t>Рисунок А.4</w:t>
      </w:r>
      <w:r w:rsidRPr="00220F87">
        <w:rPr>
          <w:rFonts w:ascii="Times New Roman" w:hAnsi="Times New Roman" w:cs="Times New Roman"/>
          <w:b/>
          <w:bCs/>
        </w:rPr>
        <w:t xml:space="preserve"> - Схема расчета устойчивости цилиндра песчаного грунта над карстовой полостью</w:t>
      </w:r>
      <w:r w:rsidRPr="00220F87">
        <w:rPr>
          <w:rFonts w:ascii="Times New Roman" w:hAnsi="Times New Roman" w:cs="Times New Roman"/>
        </w:rPr>
        <w:t xml:space="preserve"> </w:t>
      </w:r>
    </w:p>
    <w:p w14:paraId="6747BE39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                   </w:t>
      </w:r>
    </w:p>
    <w:p w14:paraId="4659831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b/>
          <w:bCs/>
        </w:rPr>
        <w:t>А.6 Сх</w:t>
      </w:r>
      <w:r w:rsidRPr="00220F87">
        <w:rPr>
          <w:rFonts w:ascii="Times New Roman" w:hAnsi="Times New Roman" w:cs="Times New Roman"/>
          <w:b/>
          <w:bCs/>
        </w:rPr>
        <w:t>ема расчета устойчивости цилиндра грунта над карстовой полостью</w:t>
      </w:r>
    </w:p>
    <w:p w14:paraId="7308241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A5E3CF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А.6.1 Методика основана на условии образования круглоцилиндрических провалов (рисунок А.5). Условие предельного равновесия</w:t>
      </w:r>
    </w:p>
    <w:p w14:paraId="2C5472E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EC96FE5" w14:textId="053B0B67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7F2DD69" wp14:editId="64E37637">
            <wp:extent cx="1466850" cy="23876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,                              </w:t>
      </w:r>
      <w:r w:rsidR="00232AD4" w:rsidRPr="00220F87">
        <w:rPr>
          <w:rFonts w:ascii="Times New Roman" w:hAnsi="Times New Roman" w:cs="Times New Roman"/>
        </w:rPr>
        <w:t xml:space="preserve">                    (А.18) </w:t>
      </w:r>
    </w:p>
    <w:p w14:paraId="50D68BD1" w14:textId="5A517544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2"/>
        </w:rPr>
        <w:lastRenderedPageBreak/>
        <w:drawing>
          <wp:inline distT="0" distB="0" distL="0" distR="0" wp14:anchorId="7B24E2BA" wp14:editId="55BD4D75">
            <wp:extent cx="1105535" cy="266065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                                                      (А.19) </w:t>
      </w:r>
    </w:p>
    <w:p w14:paraId="51BEB2C8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1BDD850A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1C459711" w14:textId="3E8715D6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где </w:t>
      </w:r>
      <w:r w:rsidR="00BD042C"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11AF4C0" wp14:editId="4599F634">
            <wp:extent cx="218440" cy="231775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 xml:space="preserve">- нагрузка, давящая с поверхности на цилиндр грунта </w:t>
      </w:r>
      <w:r w:rsidR="00BD042C"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22C5B45" wp14:editId="104ACD68">
            <wp:extent cx="354965" cy="18415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, кН;</w:t>
      </w:r>
    </w:p>
    <w:p w14:paraId="34C13720" w14:textId="0489B924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4AB620A9" wp14:editId="4E1E8965">
            <wp:extent cx="170815" cy="18415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вес цилиндра грунта, кН;</w:t>
      </w:r>
    </w:p>
    <w:p w14:paraId="736C993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83DF373" w14:textId="13028726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80FCEE2" wp14:editId="6DC0A839">
            <wp:extent cx="191135" cy="231775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сила сцепления, возникаю</w:t>
      </w:r>
      <w:r w:rsidR="00232AD4" w:rsidRPr="00220F87">
        <w:rPr>
          <w:rFonts w:ascii="Times New Roman" w:hAnsi="Times New Roman" w:cs="Times New Roman"/>
        </w:rPr>
        <w:t>щая по боковой поверхности цилиндра грунта, кН;</w:t>
      </w:r>
    </w:p>
    <w:p w14:paraId="6BB145F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AD6D221" w14:textId="0BB40848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18085A0" wp14:editId="1089A60D">
            <wp:extent cx="218440" cy="23876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сила трения, возникающая на боковой поверхности цилиндра грунта, кН;</w:t>
      </w:r>
    </w:p>
    <w:p w14:paraId="6E47FFF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B32DD73" w14:textId="7803E240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A931694" wp14:editId="7130CBB5">
            <wp:extent cx="191135" cy="231775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дополнительная нагрузка на поверхность, кПа. </w:t>
      </w:r>
    </w:p>
    <w:p w14:paraId="49666C67" w14:textId="2E5B4EED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А.6.2 Диаметр п</w:t>
      </w:r>
      <w:r w:rsidRPr="00220F87">
        <w:rPr>
          <w:rFonts w:ascii="Times New Roman" w:hAnsi="Times New Roman" w:cs="Times New Roman"/>
        </w:rPr>
        <w:t xml:space="preserve">ровала </w:t>
      </w:r>
      <w:r w:rsidR="00BD042C"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7D6023B" wp14:editId="6292A1F0">
            <wp:extent cx="170815" cy="170815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, м, из условия предельного равновесия вычисляют по формуле</w:t>
      </w:r>
    </w:p>
    <w:p w14:paraId="79598D4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B8D98CF" w14:textId="1BDF026B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482082CD" wp14:editId="650214A6">
            <wp:extent cx="2934335" cy="266065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                                (А.20) </w:t>
      </w:r>
    </w:p>
    <w:p w14:paraId="022C2A13" w14:textId="773857E2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2246C57F" wp14:editId="316B2A09">
            <wp:extent cx="2381250" cy="25908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,                                     (</w:t>
      </w:r>
      <w:r w:rsidR="00232AD4" w:rsidRPr="00220F87">
        <w:rPr>
          <w:rFonts w:ascii="Times New Roman" w:hAnsi="Times New Roman" w:cs="Times New Roman"/>
        </w:rPr>
        <w:t xml:space="preserve">А.21) </w:t>
      </w:r>
    </w:p>
    <w:p w14:paraId="7356CB87" w14:textId="2D12DFB1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10135682" wp14:editId="5D76AE8B">
            <wp:extent cx="2763520" cy="25908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                                (А.22) </w:t>
      </w:r>
    </w:p>
    <w:p w14:paraId="63CAF5D3" w14:textId="2D2DFC59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9"/>
        </w:rPr>
        <w:drawing>
          <wp:inline distT="0" distB="0" distL="0" distR="0" wp14:anchorId="50EA63A3" wp14:editId="0688122D">
            <wp:extent cx="1521460" cy="43688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                                                  (А.23) </w:t>
      </w:r>
    </w:p>
    <w:p w14:paraId="7C459343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142F7BF6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7CB34157" w14:textId="148DF19C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где </w:t>
      </w:r>
      <w:r w:rsidR="00BD042C"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AFD36B6" wp14:editId="08C8A5D1">
            <wp:extent cx="184150" cy="231775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- высота цилиндра, м;</w:t>
      </w:r>
    </w:p>
    <w:p w14:paraId="03DE908F" w14:textId="38E9223D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6F28BD6E" wp14:editId="13AEEDE5">
            <wp:extent cx="116205" cy="170815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удельный вес грунта, кг/м</w:t>
      </w: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08F81296" wp14:editId="6F10B92B">
            <wp:extent cx="102235" cy="21844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;</w:t>
      </w:r>
    </w:p>
    <w:p w14:paraId="0C5C6B6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0923E9D" w14:textId="4A5E5004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2FEDAE14" wp14:editId="2C5EC2A7">
            <wp:extent cx="136525" cy="170815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угол внутреннего трения, град.;</w:t>
      </w:r>
    </w:p>
    <w:p w14:paraId="1578FD3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75E1A66" w14:textId="6F78BDBE" w:rsidR="00000000" w:rsidRPr="00220F87" w:rsidRDefault="00BD042C" w:rsidP="00220F87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4C3C07D6" wp14:editId="4E67641E">
            <wp:extent cx="116205" cy="136525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удельное сцепление, кПа.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455"/>
      </w:tblGrid>
      <w:tr w:rsidR="00220F87" w:rsidRPr="00220F87" w14:paraId="1B25D43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45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0279FAF" w14:textId="257F9FD1" w:rsidR="00000000" w:rsidRPr="00220F87" w:rsidRDefault="00BD0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F87">
              <w:rPr>
                <w:rFonts w:ascii="Times New Roman" w:hAnsi="Times New Roman" w:cs="Times New Roman"/>
                <w:noProof/>
                <w:position w:val="-125"/>
                <w:sz w:val="24"/>
                <w:szCs w:val="24"/>
              </w:rPr>
              <w:drawing>
                <wp:inline distT="0" distB="0" distL="0" distR="0" wp14:anchorId="36057D07" wp14:editId="07A379AD">
                  <wp:extent cx="2163445" cy="3132455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313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4C15EF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F22946" w14:textId="77777777" w:rsidR="00000000" w:rsidRPr="00220F87" w:rsidRDefault="00232AD4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i/>
          <w:iCs/>
        </w:rPr>
        <w:t>1</w:t>
      </w:r>
      <w:r w:rsidRPr="00220F87">
        <w:rPr>
          <w:rFonts w:ascii="Times New Roman" w:hAnsi="Times New Roman" w:cs="Times New Roman"/>
        </w:rPr>
        <w:t xml:space="preserve"> - покрывающая толща;</w:t>
      </w:r>
      <w:r w:rsidRPr="00220F87">
        <w:rPr>
          <w:rFonts w:ascii="Times New Roman" w:hAnsi="Times New Roman" w:cs="Times New Roman"/>
          <w:i/>
          <w:iCs/>
        </w:rPr>
        <w:t xml:space="preserve"> 2</w:t>
      </w:r>
      <w:r w:rsidRPr="00220F87">
        <w:rPr>
          <w:rFonts w:ascii="Times New Roman" w:hAnsi="Times New Roman" w:cs="Times New Roman"/>
        </w:rPr>
        <w:t xml:space="preserve"> - цилиндрическая поверхность обрушения; </w:t>
      </w:r>
      <w:r w:rsidRPr="00220F87">
        <w:rPr>
          <w:rFonts w:ascii="Times New Roman" w:hAnsi="Times New Roman" w:cs="Times New Roman"/>
          <w:i/>
          <w:iCs/>
        </w:rPr>
        <w:t>3</w:t>
      </w:r>
      <w:r w:rsidRPr="00220F87">
        <w:rPr>
          <w:rFonts w:ascii="Times New Roman" w:hAnsi="Times New Roman" w:cs="Times New Roman"/>
        </w:rPr>
        <w:t xml:space="preserve"> - карстовая полость;</w:t>
      </w:r>
    </w:p>
    <w:p w14:paraId="3F2625CA" w14:textId="0BCF9DB3" w:rsidR="00000000" w:rsidRPr="00220F87" w:rsidRDefault="00BD042C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0B9A38AF" wp14:editId="2394500C">
            <wp:extent cx="122555" cy="136525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67D3B76" wp14:editId="0BD88B9B">
            <wp:extent cx="122555" cy="18415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7D5EE5F2" wp14:editId="10C0A51A">
            <wp:extent cx="116205" cy="136525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</w:t>
      </w:r>
      <w:r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CA86B14" wp14:editId="13632A88">
            <wp:extent cx="136525" cy="18415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угловые точки цилиндра обрушения; </w:t>
      </w: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420A2FA" wp14:editId="4596C632">
            <wp:extent cx="293370" cy="231775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видимая глубина провала; </w:t>
      </w: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31919F4" wp14:editId="02F2143D">
            <wp:extent cx="184150" cy="231775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высота цилиндра; </w:t>
      </w:r>
      <w:r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450563E8" wp14:editId="31D138E8">
            <wp:extent cx="170815" cy="18415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вес цилиндра грунта; </w:t>
      </w: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AD692F2" wp14:editId="493E3BF2">
            <wp:extent cx="218440" cy="231775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нагрузка, давящая с поверхности на цилиндр гр</w:t>
      </w:r>
      <w:r w:rsidR="00232AD4" w:rsidRPr="00220F87">
        <w:rPr>
          <w:rFonts w:ascii="Times New Roman" w:hAnsi="Times New Roman" w:cs="Times New Roman"/>
        </w:rPr>
        <w:t xml:space="preserve">унта </w:t>
      </w:r>
      <w:r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4D03BB0" wp14:editId="7D26F360">
            <wp:extent cx="354965" cy="18415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; </w:t>
      </w: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138E8676" wp14:editId="704BF6A5">
            <wp:extent cx="170815" cy="170815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диаметр провала</w:t>
      </w:r>
    </w:p>
    <w:p w14:paraId="3B4FB8DA" w14:textId="6251B34B" w:rsidR="00000000" w:rsidRPr="00220F87" w:rsidRDefault="00232AD4" w:rsidP="00220F87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b/>
          <w:bCs/>
          <w:i/>
          <w:iCs/>
        </w:rPr>
        <w:t xml:space="preserve">Рисунок А.5 </w:t>
      </w:r>
      <w:r w:rsidRPr="00220F87">
        <w:rPr>
          <w:rFonts w:ascii="Times New Roman" w:hAnsi="Times New Roman" w:cs="Times New Roman"/>
          <w:b/>
          <w:bCs/>
        </w:rPr>
        <w:t>- Схема расчета устойчивости цилиндра над карстовой полостью</w:t>
      </w:r>
      <w:r w:rsidRPr="00220F87">
        <w:rPr>
          <w:rFonts w:ascii="Times New Roman" w:hAnsi="Times New Roman" w:cs="Times New Roman"/>
        </w:rPr>
        <w:t xml:space="preserve"> </w:t>
      </w:r>
    </w:p>
    <w:p w14:paraId="7C73541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b/>
          <w:bCs/>
        </w:rPr>
        <w:lastRenderedPageBreak/>
        <w:t>А.7 Схема обрушения связных грунтов с формированием свода обрушения в вы</w:t>
      </w:r>
      <w:r w:rsidRPr="00220F87">
        <w:rPr>
          <w:rFonts w:ascii="Times New Roman" w:hAnsi="Times New Roman" w:cs="Times New Roman"/>
          <w:b/>
          <w:bCs/>
        </w:rPr>
        <w:t>шележащих несвязных грунтах</w:t>
      </w:r>
    </w:p>
    <w:p w14:paraId="6F6EE35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C14050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А.7.1 Формирование свода обрушения возможно, при условии, когда полость не достигает критической величины (рисунок А.6). Высота свода принята равной отношению радиуса его основания к коэффициенту трения несвязных пород.</w:t>
      </w:r>
    </w:p>
    <w:p w14:paraId="7711AC9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C170EE5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590"/>
      </w:tblGrid>
      <w:tr w:rsidR="00220F87" w:rsidRPr="00220F87" w14:paraId="63A9032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BA352B7" w14:textId="58135D7B" w:rsidR="00000000" w:rsidRPr="00220F87" w:rsidRDefault="00BD0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F87">
              <w:rPr>
                <w:rFonts w:ascii="Times New Roman" w:hAnsi="Times New Roman" w:cs="Times New Roman"/>
                <w:noProof/>
                <w:position w:val="-90"/>
                <w:sz w:val="24"/>
                <w:szCs w:val="24"/>
              </w:rPr>
              <w:drawing>
                <wp:inline distT="0" distB="0" distL="0" distR="0" wp14:anchorId="5DC92732" wp14:editId="647ADA3E">
                  <wp:extent cx="2292985" cy="2245360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224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EA0238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641A80" w14:textId="77777777" w:rsidR="00000000" w:rsidRPr="00220F87" w:rsidRDefault="00232AD4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i/>
          <w:iCs/>
        </w:rPr>
        <w:t>1</w:t>
      </w:r>
      <w:r w:rsidRPr="00220F87">
        <w:rPr>
          <w:rFonts w:ascii="Times New Roman" w:hAnsi="Times New Roman" w:cs="Times New Roman"/>
        </w:rPr>
        <w:t xml:space="preserve"> - толща несвязных грунтов; </w:t>
      </w:r>
      <w:r w:rsidRPr="00220F87">
        <w:rPr>
          <w:rFonts w:ascii="Times New Roman" w:hAnsi="Times New Roman" w:cs="Times New Roman"/>
          <w:i/>
          <w:iCs/>
        </w:rPr>
        <w:t>2</w:t>
      </w:r>
      <w:r w:rsidRPr="00220F87">
        <w:rPr>
          <w:rFonts w:ascii="Times New Roman" w:hAnsi="Times New Roman" w:cs="Times New Roman"/>
        </w:rPr>
        <w:t xml:space="preserve"> - свод обрушения; </w:t>
      </w:r>
      <w:r w:rsidRPr="00220F87">
        <w:rPr>
          <w:rFonts w:ascii="Times New Roman" w:hAnsi="Times New Roman" w:cs="Times New Roman"/>
          <w:i/>
          <w:iCs/>
        </w:rPr>
        <w:t>3</w:t>
      </w:r>
      <w:r w:rsidRPr="00220F87">
        <w:rPr>
          <w:rFonts w:ascii="Times New Roman" w:hAnsi="Times New Roman" w:cs="Times New Roman"/>
        </w:rPr>
        <w:t xml:space="preserve"> - слой связных грунтов; </w:t>
      </w:r>
      <w:r w:rsidRPr="00220F87">
        <w:rPr>
          <w:rFonts w:ascii="Times New Roman" w:hAnsi="Times New Roman" w:cs="Times New Roman"/>
          <w:i/>
          <w:iCs/>
        </w:rPr>
        <w:t>4</w:t>
      </w:r>
      <w:r w:rsidRPr="00220F87">
        <w:rPr>
          <w:rFonts w:ascii="Times New Roman" w:hAnsi="Times New Roman" w:cs="Times New Roman"/>
        </w:rPr>
        <w:t xml:space="preserve"> - карстующиеся породы</w:t>
      </w:r>
    </w:p>
    <w:p w14:paraId="64597983" w14:textId="748C9012" w:rsidR="00000000" w:rsidRPr="00220F87" w:rsidRDefault="00BD042C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08F18A33" wp14:editId="400AAC9B">
            <wp:extent cx="504825" cy="21844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высота свода обрушения; </w:t>
      </w:r>
      <w:r w:rsidRPr="00220F8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354F829F" wp14:editId="29267718">
            <wp:extent cx="149860" cy="136525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толщина перекрывающего слоя связных грунтов; </w:t>
      </w: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4652DB2A" wp14:editId="7E6E1CE9">
            <wp:extent cx="170815" cy="170815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диаметр провала</w:t>
      </w:r>
    </w:p>
    <w:p w14:paraId="18C5E9CD" w14:textId="77777777" w:rsidR="00220F87" w:rsidRDefault="00232AD4">
      <w:pPr>
        <w:pStyle w:val="FORMATTEXT"/>
        <w:jc w:val="center"/>
        <w:rPr>
          <w:rFonts w:ascii="Times New Roman" w:hAnsi="Times New Roman" w:cs="Times New Roman"/>
          <w:b/>
          <w:bCs/>
        </w:rPr>
      </w:pPr>
      <w:r w:rsidRPr="00220F87">
        <w:rPr>
          <w:rFonts w:ascii="Times New Roman" w:hAnsi="Times New Roman" w:cs="Times New Roman"/>
          <w:b/>
          <w:bCs/>
          <w:i/>
          <w:iCs/>
        </w:rPr>
        <w:t>Рисунок А.6</w:t>
      </w:r>
      <w:r w:rsidRPr="00220F87">
        <w:rPr>
          <w:rFonts w:ascii="Times New Roman" w:hAnsi="Times New Roman" w:cs="Times New Roman"/>
          <w:b/>
          <w:bCs/>
        </w:rPr>
        <w:t xml:space="preserve"> - Схема расчета устойчивости экранирующего слоя</w:t>
      </w:r>
      <w:r w:rsidRPr="00220F87">
        <w:rPr>
          <w:rFonts w:ascii="Times New Roman" w:hAnsi="Times New Roman" w:cs="Times New Roman"/>
          <w:b/>
          <w:bCs/>
        </w:rPr>
        <w:t xml:space="preserve"> связных грунтов с формированием свода в вышележащих несвязных грунтах</w:t>
      </w:r>
    </w:p>
    <w:p w14:paraId="57978EB3" w14:textId="73582D11" w:rsidR="00000000" w:rsidRPr="00220F87" w:rsidRDefault="00232AD4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 </w:t>
      </w:r>
    </w:p>
    <w:p w14:paraId="6C4A496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А.7.2 Если пески водонасыщенные и имеет место перетекание подземных вод, то диаметр критического провала равен:</w:t>
      </w:r>
    </w:p>
    <w:p w14:paraId="78EE251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310EFBD" w14:textId="20F75050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3AEA615" wp14:editId="4FB9AB8E">
            <wp:extent cx="2961640" cy="231775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                         (А.24) </w:t>
      </w:r>
    </w:p>
    <w:p w14:paraId="1BCA1B86" w14:textId="01DBF120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0E266CF1" wp14:editId="75817114">
            <wp:extent cx="675640" cy="25908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   (А.25) </w:t>
      </w:r>
    </w:p>
    <w:p w14:paraId="338EB2CE" w14:textId="75493982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732E1005" wp14:editId="6B0D38CE">
            <wp:extent cx="825500" cy="266065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(А.26) </w:t>
      </w:r>
    </w:p>
    <w:p w14:paraId="046E5B7C" w14:textId="0AA8A56E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929920B" wp14:editId="63F0097B">
            <wp:extent cx="1303655" cy="231775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                                                    (А.27) </w:t>
      </w:r>
    </w:p>
    <w:p w14:paraId="18B864F0" w14:textId="4C3F4C34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5AD47E25" wp14:editId="4867AC06">
            <wp:extent cx="1269365" cy="25908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,                  </w:t>
      </w:r>
      <w:r w:rsidR="00232AD4" w:rsidRPr="00220F87">
        <w:rPr>
          <w:rFonts w:ascii="Times New Roman" w:hAnsi="Times New Roman" w:cs="Times New Roman"/>
        </w:rPr>
        <w:t xml:space="preserve">                                    (А.28) </w:t>
      </w:r>
    </w:p>
    <w:p w14:paraId="75050A33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5D653D83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0FF5B584" w14:textId="2C8038FA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где </w:t>
      </w:r>
      <w:r w:rsidR="00BD042C" w:rsidRPr="00220F8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24F83C97" wp14:editId="78D207C0">
            <wp:extent cx="149860" cy="136525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- толщина перекрывающего слоя связных грунтов, м;</w:t>
      </w:r>
    </w:p>
    <w:p w14:paraId="60414425" w14:textId="390379C6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2393CF4" wp14:editId="77C41917">
            <wp:extent cx="238760" cy="231775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давление несвязных грунтов на смещаемый блок связных грунтов, кПа;</w:t>
      </w:r>
    </w:p>
    <w:p w14:paraId="42E02C5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D10CFFB" w14:textId="4C1F33FD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48E43D26" wp14:editId="40C12117">
            <wp:extent cx="231775" cy="18415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напряжение от фиктивного веса связных грунтов, кПа;</w:t>
      </w:r>
    </w:p>
    <w:p w14:paraId="79079EA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45D8D83" w14:textId="75604699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770AB2D8" wp14:editId="2155D886">
            <wp:extent cx="170815" cy="21844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коэффициент распора связных грунтов;</w:t>
      </w:r>
    </w:p>
    <w:p w14:paraId="040A9A5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5D05EA4" w14:textId="0CE59304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707BF2B7" wp14:editId="4C810690">
            <wp:extent cx="184150" cy="21844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угол внутреннего трения связных грунтов, град.;</w:t>
      </w:r>
    </w:p>
    <w:p w14:paraId="45CB7B4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A45AB30" w14:textId="66728521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5E1B4632" wp14:editId="1F85AE0A">
            <wp:extent cx="116205" cy="136525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сцепление связных грунтов, кПа;</w:t>
      </w:r>
    </w:p>
    <w:p w14:paraId="4DC51A1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D86D367" w14:textId="3A1F176C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5760E5C6" wp14:editId="2868089C">
            <wp:extent cx="170815" cy="25908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вес связных грунтов, кг/м</w:t>
      </w: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3B5BAF34" wp14:editId="5CBAA444">
            <wp:extent cx="102235" cy="218440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;</w:t>
      </w:r>
    </w:p>
    <w:p w14:paraId="5868D13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82FDB30" w14:textId="2C970226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475D224D" wp14:editId="3CF8B726">
            <wp:extent cx="170815" cy="21844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вес связных грунтов с учетом гидростатического взвешивания, кг/м</w:t>
      </w: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5AF9B797" wp14:editId="7B3B28E4">
            <wp:extent cx="102235" cy="21844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;</w:t>
      </w:r>
    </w:p>
    <w:p w14:paraId="6EF8ABF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4E9C8F1" w14:textId="703E4944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lastRenderedPageBreak/>
        <w:drawing>
          <wp:inline distT="0" distB="0" distL="0" distR="0" wp14:anchorId="390510F8" wp14:editId="5BA8A7E8">
            <wp:extent cx="198120" cy="231775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вес воды, кг/м</w:t>
      </w: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1268D044" wp14:editId="787DD18A">
            <wp:extent cx="102235" cy="21844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;</w:t>
      </w:r>
    </w:p>
    <w:p w14:paraId="27CEB7F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0746695" w14:textId="0C65F597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A0A6FD5" wp14:editId="1677C8FB">
            <wp:extent cx="122555" cy="170815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градиент вертикальной фильтрации;</w:t>
      </w:r>
    </w:p>
    <w:p w14:paraId="4C90328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2EF3B0F" w14:textId="556AE458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D7121E2" wp14:editId="48E6B2EC">
            <wp:extent cx="695960" cy="18415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(где </w:t>
      </w: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82DBD55" wp14:editId="6BD1EE37">
            <wp:extent cx="266065" cy="170815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разница напоров, </w:t>
      </w: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6DC544BC" wp14:editId="1C91A21A">
            <wp:extent cx="989330" cy="21844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; </w:t>
      </w: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43EADEDA" wp14:editId="494CA5CF">
            <wp:extent cx="238760" cy="21844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уровень напорного горизонта, м);</w:t>
      </w:r>
    </w:p>
    <w:p w14:paraId="3EB99C5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1B0ADE5" w14:textId="22729C43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4742318" wp14:editId="4299D44E">
            <wp:extent cx="218440" cy="231775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объемный вес минеральной части связных грунтов, кг/м</w:t>
      </w: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167317A7" wp14:editId="7551792C">
            <wp:extent cx="102235" cy="21844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;</w:t>
      </w:r>
    </w:p>
    <w:p w14:paraId="220C0BA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328AB76" w14:textId="34908262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585F2387" wp14:editId="036AD596">
            <wp:extent cx="170815" cy="21844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пористость связных грунтов, %;</w:t>
      </w:r>
    </w:p>
    <w:p w14:paraId="0A46AFE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4D5EE54" w14:textId="40044CBA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4E2E548" wp14:editId="12AE33C2">
            <wp:extent cx="286385" cy="231775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гидродинамическое давление.</w:t>
      </w:r>
    </w:p>
    <w:p w14:paraId="2E24F11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A41103C" w14:textId="3534738A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А.7.3 Если свод параболический и его высота </w:t>
      </w:r>
      <w:r w:rsidR="00BD042C"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F82E2EF" wp14:editId="3BF80715">
            <wp:extent cx="921385" cy="231775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, т</w:t>
      </w:r>
      <w:r w:rsidRPr="00220F87">
        <w:rPr>
          <w:rFonts w:ascii="Times New Roman" w:hAnsi="Times New Roman" w:cs="Times New Roman"/>
        </w:rPr>
        <w:t>о диаметр критического провала определяют по формуле</w:t>
      </w:r>
    </w:p>
    <w:p w14:paraId="0D18BFB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97EA060" w14:textId="7B5E94BD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28"/>
        </w:rPr>
        <w:drawing>
          <wp:inline distT="0" distB="0" distL="0" distR="0" wp14:anchorId="7B48B440" wp14:editId="2BA88762">
            <wp:extent cx="2019935" cy="67564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                                              (А.29) </w:t>
      </w:r>
    </w:p>
    <w:p w14:paraId="59DB49C2" w14:textId="44FAF1F7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2F37FBC1" wp14:editId="1820FF9D">
            <wp:extent cx="2019935" cy="25908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                                            (А.30) </w:t>
      </w:r>
    </w:p>
    <w:p w14:paraId="4CA96ADF" w14:textId="4BCA8D3A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1C1E260" wp14:editId="5C553476">
            <wp:extent cx="1351280" cy="231775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                                                   (А.31) </w:t>
      </w:r>
    </w:p>
    <w:p w14:paraId="1A75CD39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344EBFE0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4C23C8BE" w14:textId="631A150F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где </w:t>
      </w:r>
      <w:r w:rsidR="00BD042C"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56162662" wp14:editId="6672F47C">
            <wp:extent cx="198120" cy="21844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- угол внутреннего трения взвешенных в воде несвязных грунтов, град.;</w:t>
      </w:r>
    </w:p>
    <w:p w14:paraId="13D90F19" w14:textId="0C19B769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2ACB6F92" wp14:editId="5654BE69">
            <wp:extent cx="184150" cy="21844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объемный вес взвешенных в воде несвязных грунтов, кг/м</w:t>
      </w: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5983F214" wp14:editId="48E15281">
            <wp:extent cx="102235" cy="21844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;</w:t>
      </w:r>
    </w:p>
    <w:p w14:paraId="0924DF0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68D5BDF" w14:textId="5D9051FE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5EAD264" wp14:editId="2093B4EB">
            <wp:extent cx="231775" cy="231775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объемный вес минеральной части несвязных грунтов, кг/м</w:t>
      </w: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0C961A1A" wp14:editId="112B0956">
            <wp:extent cx="102235" cy="218440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;</w:t>
      </w:r>
    </w:p>
    <w:p w14:paraId="580A60A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12B2DC1" w14:textId="7DC9FE62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75740DC4" wp14:editId="0745047E">
            <wp:extent cx="184150" cy="218440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пористость несвязных грунтов, %.</w:t>
      </w:r>
    </w:p>
    <w:p w14:paraId="1087105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88AC18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А.7.4 Обрушение в слое связных пород принимают круглоцилиндрическим с верти</w:t>
      </w:r>
      <w:r w:rsidRPr="00220F87">
        <w:rPr>
          <w:rFonts w:ascii="Times New Roman" w:hAnsi="Times New Roman" w:cs="Times New Roman"/>
        </w:rPr>
        <w:t>кальными стенками.</w:t>
      </w:r>
    </w:p>
    <w:p w14:paraId="6E2F55C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8FA5ED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b/>
          <w:bCs/>
        </w:rPr>
        <w:t>А.8 Схема расчета устойчивости экранирующего слоя связных грунтов</w:t>
      </w:r>
    </w:p>
    <w:p w14:paraId="2814B30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D24B60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А.8.1 Методика основана на условии смещения слоя связных грунтов, перекрывающих карстующиеся породы, в карстовую полость при провалообразовании (рисунок А.7).</w:t>
      </w:r>
    </w:p>
    <w:p w14:paraId="446759D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BEE9B9E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220F87" w:rsidRPr="00220F87" w14:paraId="51EED40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BD4E8AC" w14:textId="3D09F802" w:rsidR="00000000" w:rsidRPr="00220F87" w:rsidRDefault="00BD0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F87">
              <w:rPr>
                <w:rFonts w:ascii="Times New Roman" w:hAnsi="Times New Roman" w:cs="Times New Roman"/>
                <w:noProof/>
                <w:position w:val="-113"/>
                <w:sz w:val="24"/>
                <w:szCs w:val="24"/>
              </w:rPr>
              <w:lastRenderedPageBreak/>
              <w:drawing>
                <wp:inline distT="0" distB="0" distL="0" distR="0" wp14:anchorId="00410C7F" wp14:editId="68A92C00">
                  <wp:extent cx="2374900" cy="2832100"/>
                  <wp:effectExtent l="0" t="0" r="0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283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488CDF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5124AC" w14:textId="77777777" w:rsidR="00000000" w:rsidRPr="00220F87" w:rsidRDefault="00232AD4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i/>
          <w:iCs/>
        </w:rPr>
        <w:t>1</w:t>
      </w:r>
      <w:r w:rsidRPr="00220F87">
        <w:rPr>
          <w:rFonts w:ascii="Times New Roman" w:hAnsi="Times New Roman" w:cs="Times New Roman"/>
        </w:rPr>
        <w:t xml:space="preserve"> - толща несвязных грунтов; </w:t>
      </w:r>
      <w:r w:rsidRPr="00220F87">
        <w:rPr>
          <w:rFonts w:ascii="Times New Roman" w:hAnsi="Times New Roman" w:cs="Times New Roman"/>
          <w:i/>
          <w:iCs/>
        </w:rPr>
        <w:t>2</w:t>
      </w:r>
      <w:r w:rsidRPr="00220F87">
        <w:rPr>
          <w:rFonts w:ascii="Times New Roman" w:hAnsi="Times New Roman" w:cs="Times New Roman"/>
        </w:rPr>
        <w:t xml:space="preserve"> - свод обрушения, </w:t>
      </w:r>
      <w:r w:rsidRPr="00220F87">
        <w:rPr>
          <w:rFonts w:ascii="Times New Roman" w:hAnsi="Times New Roman" w:cs="Times New Roman"/>
          <w:i/>
          <w:iCs/>
        </w:rPr>
        <w:t>3</w:t>
      </w:r>
      <w:r w:rsidRPr="00220F87">
        <w:rPr>
          <w:rFonts w:ascii="Times New Roman" w:hAnsi="Times New Roman" w:cs="Times New Roman"/>
        </w:rPr>
        <w:t xml:space="preserve"> - перекрывающий слой связных грунтов; </w:t>
      </w:r>
      <w:r w:rsidRPr="00220F87">
        <w:rPr>
          <w:rFonts w:ascii="Times New Roman" w:hAnsi="Times New Roman" w:cs="Times New Roman"/>
          <w:i/>
          <w:iCs/>
        </w:rPr>
        <w:t>4</w:t>
      </w:r>
      <w:r w:rsidRPr="00220F87">
        <w:rPr>
          <w:rFonts w:ascii="Times New Roman" w:hAnsi="Times New Roman" w:cs="Times New Roman"/>
        </w:rPr>
        <w:t xml:space="preserve"> - карстующиеся породы;</w:t>
      </w:r>
    </w:p>
    <w:p w14:paraId="77F8B645" w14:textId="44EF5FE3" w:rsidR="00000000" w:rsidRPr="00220F87" w:rsidRDefault="00BD042C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A891404" wp14:editId="7E1D4BBC">
            <wp:extent cx="184150" cy="170815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уровень вод верхнего горизонта; </w:t>
      </w: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57D1B9EA" wp14:editId="3A342450">
            <wp:extent cx="238760" cy="21844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уровень напорного горизонта; </w:t>
      </w: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23D633C8" wp14:editId="3ED6EF92">
            <wp:extent cx="266065" cy="170815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разница уровней вод; </w:t>
      </w:r>
      <w:r w:rsidRPr="00220F8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6B8D371A" wp14:editId="64C44261">
            <wp:extent cx="149860" cy="136525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толщина перекрывающего слоя связных грунтов; </w:t>
      </w:r>
      <w:r w:rsidRPr="00220F8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2387CA2C" wp14:editId="5A4723D1">
            <wp:extent cx="136525" cy="136525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напряжения от</w:t>
      </w:r>
      <w:r w:rsidR="00232AD4" w:rsidRPr="00220F87">
        <w:rPr>
          <w:rFonts w:ascii="Times New Roman" w:hAnsi="Times New Roman" w:cs="Times New Roman"/>
        </w:rPr>
        <w:t xml:space="preserve"> веса несвязных грунтов, расположенных над перекрывающей толщей связных грунтов; </w:t>
      </w: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2B63B8DA" wp14:editId="70716F93">
            <wp:extent cx="170815" cy="170815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диаметр провала</w:t>
      </w:r>
    </w:p>
    <w:p w14:paraId="562D6A53" w14:textId="77777777" w:rsidR="00220F87" w:rsidRDefault="00232AD4">
      <w:pPr>
        <w:pStyle w:val="FORMATTEXT"/>
        <w:jc w:val="center"/>
        <w:rPr>
          <w:rFonts w:ascii="Times New Roman" w:hAnsi="Times New Roman" w:cs="Times New Roman"/>
          <w:b/>
          <w:bCs/>
        </w:rPr>
      </w:pPr>
      <w:r w:rsidRPr="00220F87">
        <w:rPr>
          <w:rFonts w:ascii="Times New Roman" w:hAnsi="Times New Roman" w:cs="Times New Roman"/>
          <w:b/>
          <w:bCs/>
          <w:i/>
          <w:iCs/>
        </w:rPr>
        <w:t>Рисунок А.7</w:t>
      </w:r>
      <w:r w:rsidRPr="00220F87">
        <w:rPr>
          <w:rFonts w:ascii="Times New Roman" w:hAnsi="Times New Roman" w:cs="Times New Roman"/>
          <w:b/>
          <w:bCs/>
        </w:rPr>
        <w:t xml:space="preserve"> - Схема расчета устойчивости экранирующего слоя связных грунтов</w:t>
      </w:r>
    </w:p>
    <w:p w14:paraId="7B7E9CCE" w14:textId="77777777" w:rsidR="00220F87" w:rsidRDefault="00220F87">
      <w:pPr>
        <w:pStyle w:val="FORMATTEXT"/>
        <w:jc w:val="center"/>
        <w:rPr>
          <w:rFonts w:ascii="Times New Roman" w:hAnsi="Times New Roman" w:cs="Times New Roman"/>
          <w:b/>
          <w:bCs/>
        </w:rPr>
      </w:pPr>
    </w:p>
    <w:p w14:paraId="1B756277" w14:textId="2754CE64" w:rsidR="00000000" w:rsidRPr="00220F87" w:rsidRDefault="00232AD4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 </w:t>
      </w:r>
    </w:p>
    <w:p w14:paraId="014F2A34" w14:textId="2FC7E3C4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А.8.2 Нарушение сплошности слоя связных грун</w:t>
      </w:r>
      <w:r w:rsidRPr="00220F87">
        <w:rPr>
          <w:rFonts w:ascii="Times New Roman" w:hAnsi="Times New Roman" w:cs="Times New Roman"/>
        </w:rPr>
        <w:t xml:space="preserve">тов заключается в изгибе грунтов над карстовой полостью с образованием трещин отрыва. Замыкаясь внутри пласта, трещины образуют свод обрушения диаметром </w:t>
      </w:r>
      <w:r w:rsidR="00BD042C"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2BB745E2" wp14:editId="4F3B44B6">
            <wp:extent cx="170815" cy="170815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, м, равным</w:t>
      </w:r>
    </w:p>
    <w:p w14:paraId="5512BE7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B22CB0E" w14:textId="49DD9A5F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3100BBE8" wp14:editId="2F00B99D">
            <wp:extent cx="1255395" cy="484505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,                  </w:t>
      </w:r>
      <w:r w:rsidR="00232AD4" w:rsidRPr="00220F87">
        <w:rPr>
          <w:rFonts w:ascii="Times New Roman" w:hAnsi="Times New Roman" w:cs="Times New Roman"/>
        </w:rPr>
        <w:t xml:space="preserve">                                    (А.32) </w:t>
      </w:r>
    </w:p>
    <w:p w14:paraId="10D4B0E1" w14:textId="058D93D4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04356DBB" wp14:editId="0CC1E57D">
            <wp:extent cx="777875" cy="21844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(А.33) </w:t>
      </w:r>
    </w:p>
    <w:p w14:paraId="4A926494" w14:textId="27169D48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10BF4620" wp14:editId="6966C814">
            <wp:extent cx="2047240" cy="21844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                                         (А.34) </w:t>
      </w:r>
    </w:p>
    <w:p w14:paraId="6D296E7C" w14:textId="0EE29145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4F1ED07" wp14:editId="349D3AB9">
            <wp:extent cx="1221740" cy="231775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                                                      (А.35) </w:t>
      </w:r>
    </w:p>
    <w:p w14:paraId="69807A63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00E4252D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4B72D077" w14:textId="6A0C0CCD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где </w:t>
      </w:r>
      <w:r w:rsidR="00BD042C" w:rsidRPr="00220F8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201EF040" wp14:editId="6E05A807">
            <wp:extent cx="149860" cy="136525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- толщина перекрывающего слоя связных грунтов, м;</w:t>
      </w:r>
    </w:p>
    <w:p w14:paraId="0EB44A03" w14:textId="2815E660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DF37E65" wp14:editId="76FECD46">
            <wp:extent cx="136525" cy="170815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угол внутреннего трения связных грунтов, град.;</w:t>
      </w:r>
    </w:p>
    <w:p w14:paraId="35881FC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2388C42" w14:textId="085AD942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6144DCE7" wp14:editId="660FD492">
            <wp:extent cx="116205" cy="136525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сцепление связных грунтов, кПа;</w:t>
      </w:r>
    </w:p>
    <w:p w14:paraId="0E698DD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272CD4B" w14:textId="386D2957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29DB7F8F" wp14:editId="7020E139">
            <wp:extent cx="198120" cy="218440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суммарное напряжение от веса песков и связных грунтов, кПа;</w:t>
      </w:r>
    </w:p>
    <w:p w14:paraId="093A707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1F9643E" w14:textId="3B28D0FA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64B94B2B" wp14:editId="6AFB062D">
            <wp:extent cx="136525" cy="136525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напряжения от веса песков, расположенных над перекрывающей толщей связных грунтов, кПа;</w:t>
      </w:r>
    </w:p>
    <w:p w14:paraId="7787754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2AB22C9" w14:textId="1B8B5A06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3858FA2" wp14:editId="1DE2A973">
            <wp:extent cx="231775" cy="18415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напряжение от фиктивного веса связных грунтов, кПа;</w:t>
      </w:r>
    </w:p>
    <w:p w14:paraId="1A62502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8AA1840" w14:textId="5765D1C2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25E3F99E" wp14:editId="6A68F402">
            <wp:extent cx="170815" cy="21844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объ</w:t>
      </w:r>
      <w:r w:rsidR="00232AD4" w:rsidRPr="00220F87">
        <w:rPr>
          <w:rFonts w:ascii="Times New Roman" w:hAnsi="Times New Roman" w:cs="Times New Roman"/>
        </w:rPr>
        <w:t>емный вес влажных песков, кг/м</w:t>
      </w: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35EBEBFB" wp14:editId="2B7E4314">
            <wp:extent cx="102235" cy="218440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;</w:t>
      </w:r>
    </w:p>
    <w:p w14:paraId="4071238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F6D7299" w14:textId="63664EE4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36C8BDE6" wp14:editId="6622E2DE">
            <wp:extent cx="149860" cy="218440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толщина слоя песков выше уровня подземных вод, м;</w:t>
      </w:r>
    </w:p>
    <w:p w14:paraId="34D22F0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E62D20B" w14:textId="43E219FB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4E29DF7E" wp14:editId="3EF7CF8D">
            <wp:extent cx="184150" cy="170815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уровень вод верхнего горизонта, м;</w:t>
      </w:r>
    </w:p>
    <w:p w14:paraId="3020DA2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75E8C4B" w14:textId="47F49A10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0"/>
        </w:rPr>
        <w:lastRenderedPageBreak/>
        <w:drawing>
          <wp:inline distT="0" distB="0" distL="0" distR="0" wp14:anchorId="376FD4CB" wp14:editId="7A5C74AA">
            <wp:extent cx="170815" cy="218440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объемный вес взвешенных в воде песков, кг/м</w:t>
      </w: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5843386D" wp14:editId="75E358B8">
            <wp:extent cx="102235" cy="218440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;</w:t>
      </w:r>
    </w:p>
    <w:p w14:paraId="01390FF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52512E1" w14:textId="758E3012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5D88EC8" wp14:editId="28A8FA11">
            <wp:extent cx="198120" cy="231775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объемный вес воды, кг/м</w:t>
      </w: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7FEA58AF" wp14:editId="22681132">
            <wp:extent cx="102235" cy="218440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;</w:t>
      </w:r>
    </w:p>
    <w:p w14:paraId="7A51E70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319D498" w14:textId="09B40FC0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C591D18" wp14:editId="0860EEC1">
            <wp:extent cx="122555" cy="170815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градиент вертикальной фильтрации;</w:t>
      </w:r>
    </w:p>
    <w:p w14:paraId="00FD90F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AAFA4C8" w14:textId="2FEBF0F5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1BE14BB" wp14:editId="5709D98E">
            <wp:extent cx="695960" cy="18415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(где </w:t>
      </w: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42E432B" wp14:editId="50BC36AD">
            <wp:extent cx="266065" cy="170815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разница напоров, </w:t>
      </w: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0DD39E6B" wp14:editId="621B79A3">
            <wp:extent cx="989330" cy="218440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; </w:t>
      </w: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0A712187" wp14:editId="597F7175">
            <wp:extent cx="238760" cy="21844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уровень напорного горизонта, м).</w:t>
      </w:r>
    </w:p>
    <w:p w14:paraId="5F515DF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F8E420D" w14:textId="243B5796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А.8.3 Данная методика неприменима для участков со сложным геологическим строением (чередование слоев связных, нес</w:t>
      </w:r>
      <w:r w:rsidRPr="00220F87">
        <w:rPr>
          <w:rFonts w:ascii="Times New Roman" w:hAnsi="Times New Roman" w:cs="Times New Roman"/>
        </w:rPr>
        <w:t xml:space="preserve">вязных и скальных грунтов), и при отношении толщины слоя связных грунтов к диаметру провала </w:t>
      </w:r>
      <w:r w:rsidR="00BD042C"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11FE36D" wp14:editId="4FD11C66">
            <wp:extent cx="368300" cy="184150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больше 1,3.</w:t>
      </w:r>
    </w:p>
    <w:p w14:paraId="1F88DE2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0BFCB3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b/>
          <w:bCs/>
        </w:rPr>
        <w:t>А.9 Схема закрытого фильтрационного разрушения покрывающей толщи</w:t>
      </w:r>
    </w:p>
    <w:p w14:paraId="38E50F7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6904C4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А.9.1 Образование провала при фильтрационном разру</w:t>
      </w:r>
      <w:r w:rsidRPr="00220F87">
        <w:rPr>
          <w:rFonts w:ascii="Times New Roman" w:hAnsi="Times New Roman" w:cs="Times New Roman"/>
        </w:rPr>
        <w:t>шении нисходящим потоком (рисунок А.8), возможно при выполнении условия выхода псевдоплывунной зоны на контакт с верхней границей зоны насыщения</w:t>
      </w:r>
    </w:p>
    <w:p w14:paraId="28CB5B7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C81DBD9" w14:textId="6A29722C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F64ACF5" wp14:editId="46208F62">
            <wp:extent cx="1269365" cy="238760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                                                   (А.36) </w:t>
      </w:r>
    </w:p>
    <w:p w14:paraId="3CDBDCF6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59B8ADFF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1CF7E74E" w14:textId="25B5101C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где </w:t>
      </w:r>
      <w:r w:rsidR="00BD042C"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44BFD1C" wp14:editId="6966BEDD">
            <wp:extent cx="198120" cy="231775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- удельный вес воды, параметр водонасыщенных несвязных пород, кг/м</w:t>
      </w:r>
      <w:r w:rsidR="00BD042C"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3239E74D" wp14:editId="496A7A0C">
            <wp:extent cx="102235" cy="218440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;</w:t>
      </w:r>
    </w:p>
    <w:p w14:paraId="6D7162BD" w14:textId="77665B22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26B3D6D" wp14:editId="70C958F3">
            <wp:extent cx="198120" cy="231775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мощность водонасыщенных несвязных грунтов, м;</w:t>
      </w:r>
    </w:p>
    <w:p w14:paraId="31E5F0D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D55051A" w14:textId="2E1497BD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720713E" wp14:editId="24E98809">
            <wp:extent cx="122555" cy="184150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напор присутствующих в них подземных вод, м;</w:t>
      </w:r>
    </w:p>
    <w:p w14:paraId="21B19B9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5AB1EAA" w14:textId="4147DBDA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2A507B4" wp14:editId="7196CD1E">
            <wp:extent cx="184150" cy="170815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напор воды в полости-приемнике, считая от подошвы несвязных грунтов, м;</w:t>
      </w:r>
    </w:p>
    <w:p w14:paraId="00C430A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18C63A6" w14:textId="1E9D203A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025565D" wp14:editId="0C652084">
            <wp:extent cx="218440" cy="238760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горизонтальное напряжение на их верхней границе, кПа.</w:t>
      </w:r>
    </w:p>
    <w:p w14:paraId="01D7820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3A3A6F5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8400"/>
      </w:tblGrid>
      <w:tr w:rsidR="00220F87" w:rsidRPr="00220F87" w14:paraId="208CEBA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848EBD9" w14:textId="500915CC" w:rsidR="00000000" w:rsidRPr="00220F87" w:rsidRDefault="00BD0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F87">
              <w:rPr>
                <w:rFonts w:ascii="Times New Roman" w:hAnsi="Times New Roman" w:cs="Times New Roman"/>
                <w:noProof/>
                <w:position w:val="-99"/>
                <w:sz w:val="24"/>
                <w:szCs w:val="24"/>
              </w:rPr>
              <w:drawing>
                <wp:inline distT="0" distB="0" distL="0" distR="0" wp14:anchorId="536EFCAF" wp14:editId="4D2CF03C">
                  <wp:extent cx="3807460" cy="2477135"/>
                  <wp:effectExtent l="0" t="0" r="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460" cy="247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3A31D3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964DA9" w14:textId="77777777" w:rsidR="00000000" w:rsidRPr="00220F87" w:rsidRDefault="00232AD4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i/>
          <w:iCs/>
        </w:rPr>
        <w:t>1</w:t>
      </w:r>
      <w:r w:rsidRPr="00220F87">
        <w:rPr>
          <w:rFonts w:ascii="Times New Roman" w:hAnsi="Times New Roman" w:cs="Times New Roman"/>
        </w:rPr>
        <w:t xml:space="preserve"> - толща несвязных грунтов; </w:t>
      </w:r>
      <w:r w:rsidRPr="00220F87">
        <w:rPr>
          <w:rFonts w:ascii="Times New Roman" w:hAnsi="Times New Roman" w:cs="Times New Roman"/>
          <w:i/>
          <w:iCs/>
        </w:rPr>
        <w:t>1’</w:t>
      </w:r>
      <w:r w:rsidRPr="00220F87">
        <w:rPr>
          <w:rFonts w:ascii="Times New Roman" w:hAnsi="Times New Roman" w:cs="Times New Roman"/>
        </w:rPr>
        <w:t xml:space="preserve"> - зона насыщения; </w:t>
      </w:r>
      <w:r w:rsidRPr="00220F87">
        <w:rPr>
          <w:rFonts w:ascii="Times New Roman" w:hAnsi="Times New Roman" w:cs="Times New Roman"/>
          <w:i/>
          <w:iCs/>
        </w:rPr>
        <w:t>2</w:t>
      </w:r>
      <w:r w:rsidRPr="00220F87">
        <w:rPr>
          <w:rFonts w:ascii="Times New Roman" w:hAnsi="Times New Roman" w:cs="Times New Roman"/>
        </w:rPr>
        <w:t xml:space="preserve"> - контур ожидаемого провала; </w:t>
      </w:r>
      <w:r w:rsidRPr="00220F87">
        <w:rPr>
          <w:rFonts w:ascii="Times New Roman" w:hAnsi="Times New Roman" w:cs="Times New Roman"/>
          <w:i/>
          <w:iCs/>
        </w:rPr>
        <w:t>3</w:t>
      </w:r>
      <w:r w:rsidRPr="00220F87">
        <w:rPr>
          <w:rFonts w:ascii="Times New Roman" w:hAnsi="Times New Roman" w:cs="Times New Roman"/>
        </w:rPr>
        <w:t xml:space="preserve"> - слой связных грунтов;</w:t>
      </w:r>
      <w:r w:rsidRPr="00220F87">
        <w:rPr>
          <w:rFonts w:ascii="Times New Roman" w:hAnsi="Times New Roman" w:cs="Times New Roman"/>
          <w:i/>
          <w:iCs/>
        </w:rPr>
        <w:t xml:space="preserve"> 4</w:t>
      </w:r>
      <w:r w:rsidRPr="00220F87">
        <w:rPr>
          <w:rFonts w:ascii="Times New Roman" w:hAnsi="Times New Roman" w:cs="Times New Roman"/>
        </w:rPr>
        <w:t xml:space="preserve"> - карстующиеся породы;</w:t>
      </w:r>
    </w:p>
    <w:p w14:paraId="292E165A" w14:textId="6EC1BF98" w:rsidR="00000000" w:rsidRPr="00220F87" w:rsidRDefault="00BD042C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63E0A9AD" wp14:editId="6C40030B">
            <wp:extent cx="184150" cy="170815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напор воды в полости-приемнике, считая от подошвы</w:t>
      </w:r>
      <w:r w:rsidR="00232AD4" w:rsidRPr="00220F87">
        <w:rPr>
          <w:rFonts w:ascii="Times New Roman" w:hAnsi="Times New Roman" w:cs="Times New Roman"/>
        </w:rPr>
        <w:t xml:space="preserve">; </w:t>
      </w: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CDA4576" wp14:editId="663144BB">
            <wp:extent cx="198120" cy="231775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мощность водонасыщенных несвязных грунтов; </w:t>
      </w:r>
      <w:r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CA7A420" wp14:editId="2C7D86C5">
            <wp:extent cx="122555" cy="18415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- напор подземных вод; </w:t>
      </w: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66501473" wp14:editId="1D324D77">
            <wp:extent cx="170815" cy="170815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диаметр провала</w:t>
      </w:r>
    </w:p>
    <w:p w14:paraId="681C38E2" w14:textId="435279CE" w:rsidR="00000000" w:rsidRDefault="00232AD4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b/>
          <w:bCs/>
          <w:i/>
          <w:iCs/>
        </w:rPr>
        <w:t>Рисунок А.8</w:t>
      </w:r>
      <w:r w:rsidRPr="00220F87">
        <w:rPr>
          <w:rFonts w:ascii="Times New Roman" w:hAnsi="Times New Roman" w:cs="Times New Roman"/>
          <w:b/>
          <w:bCs/>
        </w:rPr>
        <w:t xml:space="preserve"> - Схема закрытого фильтрационного разрушения покры</w:t>
      </w:r>
      <w:r w:rsidRPr="00220F87">
        <w:rPr>
          <w:rFonts w:ascii="Times New Roman" w:hAnsi="Times New Roman" w:cs="Times New Roman"/>
          <w:b/>
          <w:bCs/>
        </w:rPr>
        <w:t>вающей толщи</w:t>
      </w:r>
      <w:r w:rsidRPr="00220F87">
        <w:rPr>
          <w:rFonts w:ascii="Times New Roman" w:hAnsi="Times New Roman" w:cs="Times New Roman"/>
        </w:rPr>
        <w:t xml:space="preserve"> </w:t>
      </w:r>
    </w:p>
    <w:p w14:paraId="4E17AE20" w14:textId="7D7FD6BD" w:rsidR="00220F87" w:rsidRDefault="00220F87">
      <w:pPr>
        <w:pStyle w:val="FORMATTEXT"/>
        <w:jc w:val="center"/>
        <w:rPr>
          <w:rFonts w:ascii="Times New Roman" w:hAnsi="Times New Roman" w:cs="Times New Roman"/>
        </w:rPr>
      </w:pPr>
    </w:p>
    <w:p w14:paraId="2C5E1E0D" w14:textId="31B3A946" w:rsidR="00220F87" w:rsidRDefault="00220F87">
      <w:pPr>
        <w:pStyle w:val="FORMATTEXT"/>
        <w:jc w:val="center"/>
        <w:rPr>
          <w:rFonts w:ascii="Times New Roman" w:hAnsi="Times New Roman" w:cs="Times New Roman"/>
        </w:rPr>
      </w:pPr>
    </w:p>
    <w:p w14:paraId="5471A005" w14:textId="77777777" w:rsidR="00220F87" w:rsidRPr="00220F87" w:rsidRDefault="00220F87">
      <w:pPr>
        <w:pStyle w:val="FORMATTEXT"/>
        <w:jc w:val="center"/>
        <w:rPr>
          <w:rFonts w:ascii="Times New Roman" w:hAnsi="Times New Roman" w:cs="Times New Roman"/>
        </w:rPr>
      </w:pPr>
    </w:p>
    <w:p w14:paraId="1DBF2D2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lastRenderedPageBreak/>
        <w:t>А.9.2 Образование провала произойдет в случае, если максимально возможный диаметр верхней части псевдоплывунной зоны, образовавшейся вследствие фильтрационного разрушения нисходящим потоком будет больше или равен критическому диаметру суффози</w:t>
      </w:r>
      <w:r w:rsidRPr="00220F87">
        <w:rPr>
          <w:rFonts w:ascii="Times New Roman" w:hAnsi="Times New Roman" w:cs="Times New Roman"/>
        </w:rPr>
        <w:t>онной полости или псевдоплывунной зоны, обеспечивающей образование провала.</w:t>
      </w:r>
    </w:p>
    <w:p w14:paraId="4A346FC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8B14F74" w14:textId="7EA7F246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А.9.3 В случае образования провала при фильтрационном разрушении нисходящим потоком (рисунок А.8) максимально возможный диаметр провала </w:t>
      </w:r>
      <w:r w:rsidR="00BD042C"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292D5BCA" wp14:editId="5D5AC798">
            <wp:extent cx="170815" cy="170815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, м, оп</w:t>
      </w:r>
      <w:r w:rsidRPr="00220F87">
        <w:rPr>
          <w:rFonts w:ascii="Times New Roman" w:hAnsi="Times New Roman" w:cs="Times New Roman"/>
        </w:rPr>
        <w:t>ределяют по формуле</w:t>
      </w:r>
    </w:p>
    <w:p w14:paraId="2542026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062635B" w14:textId="20B45555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C273052" wp14:editId="29258D8E">
            <wp:extent cx="3200400" cy="238760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,                         (А.37) </w:t>
      </w:r>
    </w:p>
    <w:p w14:paraId="098AA0A2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26412305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2BE94B30" w14:textId="133C94F9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где </w:t>
      </w:r>
      <w:r w:rsidR="00BD042C"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6758EC3" wp14:editId="6EB790D8">
            <wp:extent cx="198120" cy="231775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- мощность водонасыщенных несвязных грунтов, м;</w:t>
      </w:r>
    </w:p>
    <w:p w14:paraId="2FF63825" w14:textId="32C3BAA2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6F28191" wp14:editId="026D362B">
            <wp:extent cx="198120" cy="231775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удельный вес воды кг/м</w:t>
      </w: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10617065" wp14:editId="2753EBD1">
            <wp:extent cx="102235" cy="21844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;</w:t>
      </w:r>
    </w:p>
    <w:p w14:paraId="13D4B6C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2743014" w14:textId="290C9EE1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05218892" wp14:editId="789C8E51">
            <wp:extent cx="122555" cy="18415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напор подземных вод, м;</w:t>
      </w:r>
    </w:p>
    <w:p w14:paraId="1E6555E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09DEC5E" w14:textId="397B5F29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7280ED27" wp14:editId="6145452B">
            <wp:extent cx="184150" cy="170815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напор воды в полости-приемнике, считая от подошвы, кг/м</w:t>
      </w: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5716E023" wp14:editId="56591478">
            <wp:extent cx="102235" cy="218440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;</w:t>
      </w:r>
    </w:p>
    <w:p w14:paraId="35819D6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87F53CD" w14:textId="5F13BEA1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3A17901" wp14:editId="7710EAFC">
            <wp:extent cx="218440" cy="238760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горизонтальное напряжение на верхней границе, кПа;</w:t>
      </w:r>
    </w:p>
    <w:p w14:paraId="57BEB6D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A792800" w14:textId="0B98E970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4ABF07C" wp14:editId="3D8AA997">
            <wp:extent cx="184150" cy="231775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удельный вес породы, взвешенной в воде кг/м</w:t>
      </w: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533585B6" wp14:editId="2D15635C">
            <wp:extent cx="102235" cy="218440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;</w:t>
      </w:r>
    </w:p>
    <w:p w14:paraId="2500764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DC70379" w14:textId="6051EBFA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47576797" wp14:editId="58697247">
            <wp:extent cx="198120" cy="218440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вертикально</w:t>
      </w:r>
      <w:r w:rsidR="00232AD4" w:rsidRPr="00220F87">
        <w:rPr>
          <w:rFonts w:ascii="Times New Roman" w:hAnsi="Times New Roman" w:cs="Times New Roman"/>
        </w:rPr>
        <w:t>е нормальное напряжение на верхней границе водонасыщенных несвязных грунтов, кПа;</w:t>
      </w:r>
    </w:p>
    <w:p w14:paraId="76DD05D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835A428" w14:textId="6904B65C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F2DE8D7" wp14:editId="2FE1158E">
            <wp:extent cx="191135" cy="231775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угол внутреннего трения водонасыщенных несвязных грунтов, град.</w:t>
      </w:r>
    </w:p>
    <w:p w14:paraId="5CE75C0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2C2A661" w14:textId="607A82B9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А.9.4 Если несвязные породы представляют собой первый от поверхности с</w:t>
      </w:r>
      <w:r w:rsidRPr="00220F87">
        <w:rPr>
          <w:rFonts w:ascii="Times New Roman" w:hAnsi="Times New Roman" w:cs="Times New Roman"/>
        </w:rPr>
        <w:t xml:space="preserve">лой и содержат водоносный горизонт, суффозионный провал может возникнуть в результате подъема уровня подземных вод выше некоторой критической величины </w:t>
      </w:r>
      <w:r w:rsidR="00BD042C"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F4A69E8" wp14:editId="3246C82F">
            <wp:extent cx="218440" cy="184150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, что, как правило бывает связано с инфильтрацией (рисунок А.8).</w:t>
      </w:r>
    </w:p>
    <w:p w14:paraId="70759A4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AAD454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А.9</w:t>
      </w:r>
      <w:r w:rsidRPr="00220F87">
        <w:rPr>
          <w:rFonts w:ascii="Times New Roman" w:hAnsi="Times New Roman" w:cs="Times New Roman"/>
        </w:rPr>
        <w:t>.4 Диаметр суффозионного провала, образующегося при критическом подъеме уровня вод (рисунок А.8), определяют по формуле:</w:t>
      </w:r>
    </w:p>
    <w:p w14:paraId="14469AF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3B3D317" w14:textId="3C82C08B" w:rsidR="00000000" w:rsidRPr="00220F87" w:rsidRDefault="00BD042C">
      <w:pPr>
        <w:pStyle w:val="FORMATTEXT"/>
        <w:jc w:val="right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04CDAF0B" wp14:editId="224497DD">
            <wp:extent cx="3111500" cy="457200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 xml:space="preserve">                              (А.38) </w:t>
      </w:r>
    </w:p>
    <w:p w14:paraId="54B5FFA2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651CC171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1B35F2DB" w14:textId="3802628C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где </w:t>
      </w:r>
      <w:r w:rsidR="00BD042C"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1C0F097" wp14:editId="6F7D6115">
            <wp:extent cx="218440" cy="18415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- высота подъема уровня подземных вод, м;</w:t>
      </w:r>
    </w:p>
    <w:p w14:paraId="7FB2771F" w14:textId="2E580F04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1DAC884" wp14:editId="1740DC81">
            <wp:extent cx="191135" cy="231775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удельный вес несвязных грунтов зоны аэрации, кг/м</w:t>
      </w: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014B4CDE" wp14:editId="30559410">
            <wp:extent cx="102235" cy="218440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;</w:t>
      </w:r>
    </w:p>
    <w:p w14:paraId="7C90EFF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F530C48" w14:textId="6B49EBE4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0D09D1E" wp14:editId="11AB14CE">
            <wp:extent cx="191135" cy="231775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коэффициент распора грунтов зоны аэрации;</w:t>
      </w:r>
    </w:p>
    <w:p w14:paraId="100B047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1B8238D" w14:textId="777933C4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E2851C8" wp14:editId="1AD1A37A">
            <wp:extent cx="218440" cy="231775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мощность зоны аэрации, м;</w:t>
      </w:r>
    </w:p>
    <w:p w14:paraId="6038A08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7733FBE" w14:textId="4986284C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BD62859" wp14:editId="04659EB5">
            <wp:extent cx="184150" cy="231775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удельный вес породы, взвешенной в воде, кг/м</w:t>
      </w:r>
      <w:r w:rsidRPr="00220F87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31D684C5" wp14:editId="7034BBA0">
            <wp:extent cx="102235" cy="21844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;</w:t>
      </w:r>
    </w:p>
    <w:p w14:paraId="1B61610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1D3E68B" w14:textId="54414C0B" w:rsidR="00000000" w:rsidRPr="00220F87" w:rsidRDefault="00BD042C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DB05A61" wp14:editId="2C55022D">
            <wp:extent cx="191135" cy="231775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D4" w:rsidRPr="00220F87">
        <w:rPr>
          <w:rFonts w:ascii="Times New Roman" w:hAnsi="Times New Roman" w:cs="Times New Roman"/>
        </w:rPr>
        <w:t>- угол внутреннего трения водонасыщенных несвязных грунтов, град.</w:t>
      </w:r>
    </w:p>
    <w:p w14:paraId="3940214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C49CF9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b/>
          <w:bCs/>
        </w:rPr>
        <w:t>А.10 Методика определения параметров карстовых деформаций численными методами</w:t>
      </w:r>
    </w:p>
    <w:p w14:paraId="66AE2ED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348F87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А.10.1 Численный расчет сводится к модели</w:t>
      </w:r>
      <w:r w:rsidRPr="00220F87">
        <w:rPr>
          <w:rFonts w:ascii="Times New Roman" w:hAnsi="Times New Roman" w:cs="Times New Roman"/>
        </w:rPr>
        <w:t>рованию процесса образования полости в карстующихся породах до момента потери несущей способности грунтов покрывающей толщи.</w:t>
      </w:r>
    </w:p>
    <w:p w14:paraId="6170530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D2D378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lastRenderedPageBreak/>
        <w:t xml:space="preserve">А.10.2 Расчет допускается выполнять с применением программного комплекса, реализующего метод конечных элементов (МКЭ) для анализа </w:t>
      </w:r>
      <w:r w:rsidRPr="00220F87">
        <w:rPr>
          <w:rFonts w:ascii="Times New Roman" w:hAnsi="Times New Roman" w:cs="Times New Roman"/>
        </w:rPr>
        <w:t>напряженно-деформированного состояния системы "основание - сооружение".</w:t>
      </w:r>
    </w:p>
    <w:p w14:paraId="3AB86B5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FFBE4D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А.10.3 Расчет, основанный на МКЭ, позволяет:</w:t>
      </w:r>
    </w:p>
    <w:p w14:paraId="0D87EBD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26EA29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определить размеры карстового провала на участках со сложным геологическим и гидрогеологическим строением;</w:t>
      </w:r>
    </w:p>
    <w:p w14:paraId="596069C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2C5BDF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получить детальные очерта</w:t>
      </w:r>
      <w:r w:rsidRPr="00220F87">
        <w:rPr>
          <w:rFonts w:ascii="Times New Roman" w:hAnsi="Times New Roman" w:cs="Times New Roman"/>
        </w:rPr>
        <w:t>ния зоны провалообразования;</w:t>
      </w:r>
    </w:p>
    <w:p w14:paraId="5716B1E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CB3FC0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оценить влияние процессов провалообразования на существующие или проектируемые здания и сооружения.</w:t>
      </w:r>
    </w:p>
    <w:p w14:paraId="3FD978B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4F8868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А.10.4 Грунты моделируют посредством подходящих моделей сплошной среды (Мора-Кулона, упрочняющегося грунта и т.п.) и рассм</w:t>
      </w:r>
      <w:r w:rsidRPr="00220F87">
        <w:rPr>
          <w:rFonts w:ascii="Times New Roman" w:hAnsi="Times New Roman" w:cs="Times New Roman"/>
        </w:rPr>
        <w:t>атривают как нелинейно-деформируемое тело.</w:t>
      </w:r>
    </w:p>
    <w:p w14:paraId="1D4CD90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82EDD67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А.10.5 Рекомендуемый тип задания расчетной модели - осесимметричная. В осесимметричной постановке моделируемая карстовая полость представляет собой цилиндр, что наиболее приближено к общему виду карстовых полосте</w:t>
      </w:r>
      <w:r w:rsidRPr="00220F87">
        <w:rPr>
          <w:rFonts w:ascii="Times New Roman" w:hAnsi="Times New Roman" w:cs="Times New Roman"/>
        </w:rPr>
        <w:t>й, описываемые как замкнутые полости нелинейной формы. В частных случаях (при моделировании полостей или трещин линейных форм) допустимо использовать плоскую постановку задачи.</w:t>
      </w:r>
    </w:p>
    <w:p w14:paraId="28F0759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BDAD12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Стандартный вид расчетной модели в осесимметричной постановке приведен на рису</w:t>
      </w:r>
      <w:r w:rsidRPr="00220F87">
        <w:rPr>
          <w:rFonts w:ascii="Times New Roman" w:hAnsi="Times New Roman" w:cs="Times New Roman"/>
        </w:rPr>
        <w:t>нке А.9.</w:t>
      </w:r>
    </w:p>
    <w:p w14:paraId="0497B09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A5DA93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А.10.6 Размеры расчетной области модели назначают исходя из ожидаемого характера напряженно-деформированного состояния грунтового массива таким образом, чтобы задаваемые граничные условия не оказывали влияния на результаты расчетов.</w:t>
      </w:r>
    </w:p>
    <w:p w14:paraId="06320E4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959BAF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При моделиро</w:t>
      </w:r>
      <w:r w:rsidRPr="00220F87">
        <w:rPr>
          <w:rFonts w:ascii="Times New Roman" w:hAnsi="Times New Roman" w:cs="Times New Roman"/>
        </w:rPr>
        <w:t>вании задают стандартные граничные условия, предполагающие:</w:t>
      </w:r>
    </w:p>
    <w:p w14:paraId="1265758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95AD54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отсутствие горизонтальных перемещений на вертикальных боковых границах области;</w:t>
      </w:r>
    </w:p>
    <w:p w14:paraId="0CB4A35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8EC04D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отсутствие вертикальных и горизонтальных перемещений на нижней границе области; нижней границей расчетной обла</w:t>
      </w:r>
      <w:r w:rsidRPr="00220F87">
        <w:rPr>
          <w:rFonts w:ascii="Times New Roman" w:hAnsi="Times New Roman" w:cs="Times New Roman"/>
        </w:rPr>
        <w:t>сти является отметка, соответствующая границе разведанной зоны массива основания;</w:t>
      </w:r>
    </w:p>
    <w:p w14:paraId="6181C48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A5E546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свободные перемещения на верхней границе области.</w:t>
      </w:r>
    </w:p>
    <w:p w14:paraId="1FD7CA1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4704DF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А.10.7 Расчеты необходимо выполнять с учетом проектных решений и нагрузок от проектируемых и существующих объектов.</w:t>
      </w:r>
    </w:p>
    <w:p w14:paraId="536CABE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B0B2086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220F87" w:rsidRPr="00220F87" w14:paraId="16F06DB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4EB6E3A" w14:textId="410E1F2F" w:rsidR="00000000" w:rsidRPr="00220F87" w:rsidRDefault="00BD0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F87">
              <w:rPr>
                <w:rFonts w:ascii="Times New Roman" w:hAnsi="Times New Roman" w:cs="Times New Roman"/>
                <w:noProof/>
                <w:position w:val="-138"/>
                <w:sz w:val="24"/>
                <w:szCs w:val="24"/>
              </w:rPr>
              <w:lastRenderedPageBreak/>
              <w:drawing>
                <wp:inline distT="0" distB="0" distL="0" distR="0" wp14:anchorId="4187E26D" wp14:editId="1567900E">
                  <wp:extent cx="4572000" cy="3459480"/>
                  <wp:effectExtent l="0" t="0" r="0" b="0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5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AE5D6D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42E4CE" w14:textId="77777777" w:rsidR="00000000" w:rsidRPr="00220F87" w:rsidRDefault="00232AD4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b/>
          <w:bCs/>
          <w:i/>
          <w:iCs/>
        </w:rPr>
        <w:t>Рисунок А.9</w:t>
      </w:r>
      <w:r w:rsidRPr="00220F87">
        <w:rPr>
          <w:rFonts w:ascii="Times New Roman" w:hAnsi="Times New Roman" w:cs="Times New Roman"/>
          <w:b/>
          <w:bCs/>
        </w:rPr>
        <w:t xml:space="preserve"> - Типовая расчетная схема в осесимметричной постановке с разбиением на конечные элементы</w:t>
      </w:r>
      <w:r w:rsidRPr="00220F87">
        <w:rPr>
          <w:rFonts w:ascii="Times New Roman" w:hAnsi="Times New Roman" w:cs="Times New Roman"/>
        </w:rPr>
        <w:t xml:space="preserve"> </w:t>
      </w:r>
    </w:p>
    <w:p w14:paraId="0D50943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А.10.8 Размер моделируемой карстовой полости назначают с учетом зафиксированных по результатам инженерно-геологически</w:t>
      </w:r>
      <w:r w:rsidRPr="00220F87">
        <w:rPr>
          <w:rFonts w:ascii="Times New Roman" w:hAnsi="Times New Roman" w:cs="Times New Roman"/>
        </w:rPr>
        <w:t>х изысканий (включая геофизические исследования) полостей (заполненных и незаполненных) и возможности растворения карстующейся породы за срок эксплуатации сооружения согласно указаниям 5.3.3.</w:t>
      </w:r>
    </w:p>
    <w:p w14:paraId="6753ED7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9C980A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Положение карстовой полости в карстующихся породах следует опре</w:t>
      </w:r>
      <w:r w:rsidRPr="00220F87">
        <w:rPr>
          <w:rFonts w:ascii="Times New Roman" w:hAnsi="Times New Roman" w:cs="Times New Roman"/>
        </w:rPr>
        <w:t>делять с учетом наиболее неблагоприятного участка на разрезе для формирования карстового провала. При этом условно полагают, что развитие карстовых деформаций массива происходит непосредственно под подошвой покрывающей толщи. Так как при возникновении поло</w:t>
      </w:r>
      <w:r w:rsidRPr="00220F87">
        <w:rPr>
          <w:rFonts w:ascii="Times New Roman" w:hAnsi="Times New Roman" w:cs="Times New Roman"/>
        </w:rPr>
        <w:t>сти ниже подошвы покрывающей толщи происходит ее "перемещение" вверх по разрезу за счет обрушения пород в карстовую полость с заполнением ее дезинтегрированным материалом до выхода на границу с покрывающей толщей. Таким образом, карстовая полость в расчетн</w:t>
      </w:r>
      <w:r w:rsidRPr="00220F87">
        <w:rPr>
          <w:rFonts w:ascii="Times New Roman" w:hAnsi="Times New Roman" w:cs="Times New Roman"/>
        </w:rPr>
        <w:t>ой схеме "условно сдвигается" вверх по массиву.</w:t>
      </w:r>
    </w:p>
    <w:p w14:paraId="6259C77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945BB3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В отдельных случаях, при наличии в кровле карстующихся пород разрушенного несвязного материала, необходимо выполнить дополнительные расчеты с положением возможной полости в основании зоны разрушенных пород.</w:t>
      </w:r>
    </w:p>
    <w:p w14:paraId="732BA2B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C0E24B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А.10.9 Определение расчетных параметров карстовых деформаций выполняют в несколько этапов:</w:t>
      </w:r>
    </w:p>
    <w:p w14:paraId="75A453F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C369E9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загружение расчетной области собственным весом грунта и определение начального напряженно-деформированного состояния грунтового массива;</w:t>
      </w:r>
    </w:p>
    <w:p w14:paraId="16701CE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6113C94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моделирование проекти</w:t>
      </w:r>
      <w:r w:rsidRPr="00220F87">
        <w:rPr>
          <w:rFonts w:ascii="Times New Roman" w:hAnsi="Times New Roman" w:cs="Times New Roman"/>
        </w:rPr>
        <w:t>руемого или существующего сооружения с учетом действующих нагрузок на основание и проектных решений;</w:t>
      </w:r>
    </w:p>
    <w:p w14:paraId="3E4DED3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E92C6C0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моделирование критической полости в карстующихся породах;</w:t>
      </w:r>
    </w:p>
    <w:p w14:paraId="6FDF972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FB79AF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определение расчетного диаметра провала.</w:t>
      </w:r>
    </w:p>
    <w:p w14:paraId="71C1259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9CBD153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А.10.10 За расчетный диаметр карстового провала п</w:t>
      </w:r>
      <w:r w:rsidRPr="00220F87">
        <w:rPr>
          <w:rFonts w:ascii="Times New Roman" w:hAnsi="Times New Roman" w:cs="Times New Roman"/>
        </w:rPr>
        <w:t>ринимают область полученных деформаций, совпадающую с зоной максимальных сдвиговых деформаций, расположенных в пределах зоны сгущения "пластических точек", т.е. зоны преодоления структурной прочности грунта.</w:t>
      </w:r>
    </w:p>
    <w:p w14:paraId="3B2A0AE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6F24BF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Стандартный вид области максимальных общих и с</w:t>
      </w:r>
      <w:r w:rsidRPr="00220F87">
        <w:rPr>
          <w:rFonts w:ascii="Times New Roman" w:hAnsi="Times New Roman" w:cs="Times New Roman"/>
        </w:rPr>
        <w:t>двиговых деформаций при провалообразовании (в осесимметричной постановке) приведен на рисунках А.10 и А.11.</w:t>
      </w:r>
    </w:p>
    <w:p w14:paraId="285A089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1088756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220F87" w:rsidRPr="00220F87" w14:paraId="3795B92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F3CB918" w14:textId="5CDA691C" w:rsidR="00000000" w:rsidRPr="00220F87" w:rsidRDefault="00BD0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F87">
              <w:rPr>
                <w:rFonts w:ascii="Times New Roman" w:hAnsi="Times New Roman" w:cs="Times New Roman"/>
                <w:noProof/>
                <w:position w:val="-116"/>
                <w:sz w:val="24"/>
                <w:szCs w:val="24"/>
              </w:rPr>
              <w:drawing>
                <wp:inline distT="0" distB="0" distL="0" distR="0" wp14:anchorId="1506495D" wp14:editId="6585E621">
                  <wp:extent cx="3964940" cy="2907030"/>
                  <wp:effectExtent l="0" t="0" r="0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940" cy="290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ED6C3C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5DE376" w14:textId="77777777" w:rsidR="00000000" w:rsidRPr="00220F87" w:rsidRDefault="00232AD4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b/>
          <w:bCs/>
          <w:i/>
          <w:iCs/>
        </w:rPr>
        <w:t>Рисунок А.10</w:t>
      </w:r>
      <w:r w:rsidRPr="00220F87">
        <w:rPr>
          <w:rFonts w:ascii="Times New Roman" w:hAnsi="Times New Roman" w:cs="Times New Roman"/>
          <w:b/>
          <w:bCs/>
        </w:rPr>
        <w:t xml:space="preserve"> - Результаты расчета. Область максимальных общих перемещений</w:t>
      </w:r>
      <w:r w:rsidRPr="00220F87">
        <w:rPr>
          <w:rFonts w:ascii="Times New Roman" w:hAnsi="Times New Roman" w:cs="Times New Roman"/>
        </w:rPr>
        <w:t xml:space="preserve"> </w:t>
      </w:r>
    </w:p>
    <w:p w14:paraId="2CEBD90B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220F87" w:rsidRPr="00220F87" w14:paraId="620691C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EF25728" w14:textId="734C5CA5" w:rsidR="00000000" w:rsidRPr="00220F87" w:rsidRDefault="00BD0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F87">
              <w:rPr>
                <w:rFonts w:ascii="Times New Roman" w:hAnsi="Times New Roman" w:cs="Times New Roman"/>
                <w:noProof/>
                <w:position w:val="-119"/>
                <w:sz w:val="24"/>
                <w:szCs w:val="24"/>
              </w:rPr>
              <w:drawing>
                <wp:inline distT="0" distB="0" distL="0" distR="0" wp14:anchorId="2D393F7D" wp14:editId="37953CDB">
                  <wp:extent cx="4121785" cy="2988945"/>
                  <wp:effectExtent l="0" t="0" r="0" b="0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785" cy="298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3E0C1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A214F1" w14:textId="2614C57F" w:rsidR="00000000" w:rsidRDefault="00232AD4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b/>
          <w:bCs/>
          <w:i/>
          <w:iCs/>
        </w:rPr>
        <w:t>Рисунок А.11</w:t>
      </w:r>
      <w:r w:rsidRPr="00220F87">
        <w:rPr>
          <w:rFonts w:ascii="Times New Roman" w:hAnsi="Times New Roman" w:cs="Times New Roman"/>
          <w:b/>
          <w:bCs/>
        </w:rPr>
        <w:t xml:space="preserve"> - Результаты расчета. Область максимальных сдвиговых деформаций</w:t>
      </w:r>
      <w:r w:rsidRPr="00220F87">
        <w:rPr>
          <w:rFonts w:ascii="Times New Roman" w:hAnsi="Times New Roman" w:cs="Times New Roman"/>
        </w:rPr>
        <w:t xml:space="preserve"> </w:t>
      </w:r>
    </w:p>
    <w:p w14:paraId="05E95F46" w14:textId="77777777" w:rsidR="00220F87" w:rsidRPr="00220F87" w:rsidRDefault="00220F87">
      <w:pPr>
        <w:pStyle w:val="FORMATTEXT"/>
        <w:jc w:val="center"/>
        <w:rPr>
          <w:rFonts w:ascii="Times New Roman" w:hAnsi="Times New Roman" w:cs="Times New Roman"/>
        </w:rPr>
      </w:pPr>
    </w:p>
    <w:p w14:paraId="7F0A50A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При отсутствии области провалообразования оценивают прогиб поверхности образовавшейся мульды оседания. За расчетный диаметр мульды проседания принимают область понижения в </w:t>
      </w:r>
      <w:r w:rsidRPr="00220F87">
        <w:rPr>
          <w:rFonts w:ascii="Times New Roman" w:hAnsi="Times New Roman" w:cs="Times New Roman"/>
        </w:rPr>
        <w:t>основании фундаментов. Стандартный вид области прогиба поверхности (в осесимметричной постановке) приведен на рисунке А.12 (деформированная сетка).</w:t>
      </w:r>
    </w:p>
    <w:p w14:paraId="49C5984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C6F7B7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А.10.11 В процессе расчета необходимо получить параметры начала процесса разрушения и затем оценить количес</w:t>
      </w:r>
      <w:r w:rsidRPr="00220F87">
        <w:rPr>
          <w:rFonts w:ascii="Times New Roman" w:hAnsi="Times New Roman" w:cs="Times New Roman"/>
        </w:rPr>
        <w:t>твенно и качественно зоны сдвиговых деформаций. Критерием начала данного процесса могут служить:</w:t>
      </w:r>
    </w:p>
    <w:p w14:paraId="1BE13DE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B0FC7EB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наличие слоя водоупорных глин над карстующимися грунтами - образование свода обрушения, определяемого как область сгущения "пластических точек" над моделир</w:t>
      </w:r>
      <w:r w:rsidRPr="00220F87">
        <w:rPr>
          <w:rFonts w:ascii="Times New Roman" w:hAnsi="Times New Roman" w:cs="Times New Roman"/>
        </w:rPr>
        <w:t>уемой полостью (рисунок А.10, рисунок А.11), с высотой свода более мощности глин;</w:t>
      </w:r>
    </w:p>
    <w:p w14:paraId="17753A6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74EEF9E" w14:textId="49A95830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- рост сдвиговых деформаций и общих перемещений при неизменных значениях коэффициента массы на </w:t>
      </w:r>
      <w:r w:rsidRPr="00220F87">
        <w:rPr>
          <w:rFonts w:ascii="Times New Roman" w:hAnsi="Times New Roman" w:cs="Times New Roman"/>
        </w:rPr>
        <w:lastRenderedPageBreak/>
        <w:t>графике зависимости общих перемещений и сдвиговых деформаций (</w:t>
      </w:r>
      <w:r w:rsidR="00BD042C"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8457BED" wp14:editId="17E8664D">
            <wp:extent cx="600710" cy="23876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 xml:space="preserve">), при использовании типа расчета "поэтапное строительство" (рисунок А.13). </w:t>
      </w:r>
    </w:p>
    <w:p w14:paraId="7A4B4494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                   </w:t>
      </w:r>
    </w:p>
    <w:p w14:paraId="3492ED35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220F87" w:rsidRPr="00220F87" w14:paraId="1B48FC1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3A2E572" w14:textId="14CEBA15" w:rsidR="00000000" w:rsidRPr="00220F87" w:rsidRDefault="00BD0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F87">
              <w:rPr>
                <w:rFonts w:ascii="Times New Roman" w:hAnsi="Times New Roman" w:cs="Times New Roman"/>
                <w:noProof/>
                <w:position w:val="-126"/>
                <w:sz w:val="24"/>
                <w:szCs w:val="24"/>
              </w:rPr>
              <w:drawing>
                <wp:inline distT="0" distB="0" distL="0" distR="0" wp14:anchorId="6CAFDA95" wp14:editId="7F630549">
                  <wp:extent cx="4135120" cy="3152775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12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FACDC0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B413B9" w14:textId="77777777" w:rsidR="00000000" w:rsidRPr="00220F87" w:rsidRDefault="00232AD4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b/>
          <w:bCs/>
          <w:i/>
          <w:iCs/>
        </w:rPr>
        <w:t xml:space="preserve">Рисунок А.12 </w:t>
      </w:r>
      <w:r w:rsidRPr="00220F87">
        <w:rPr>
          <w:rFonts w:ascii="Times New Roman" w:hAnsi="Times New Roman" w:cs="Times New Roman"/>
          <w:b/>
          <w:bCs/>
        </w:rPr>
        <w:t>- Результаты расчета. Типовая деформированная расчетная модель в осесимметричной постан</w:t>
      </w:r>
      <w:r w:rsidRPr="00220F87">
        <w:rPr>
          <w:rFonts w:ascii="Times New Roman" w:hAnsi="Times New Roman" w:cs="Times New Roman"/>
          <w:b/>
          <w:bCs/>
        </w:rPr>
        <w:t>овке с разбиением на конечные элементы</w:t>
      </w:r>
      <w:r w:rsidRPr="00220F87">
        <w:rPr>
          <w:rFonts w:ascii="Times New Roman" w:hAnsi="Times New Roman" w:cs="Times New Roman"/>
        </w:rPr>
        <w:t xml:space="preserve"> </w:t>
      </w:r>
    </w:p>
    <w:p w14:paraId="686552EE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          </w:t>
      </w:r>
    </w:p>
    <w:p w14:paraId="122B738B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220F87" w:rsidRPr="00220F87" w14:paraId="15CA73F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7FC515F" w14:textId="02A31EC7" w:rsidR="00000000" w:rsidRPr="00220F87" w:rsidRDefault="00BD04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F87">
              <w:rPr>
                <w:rFonts w:ascii="Times New Roman" w:hAnsi="Times New Roman" w:cs="Times New Roman"/>
                <w:noProof/>
                <w:position w:val="-125"/>
                <w:sz w:val="24"/>
                <w:szCs w:val="24"/>
              </w:rPr>
              <w:drawing>
                <wp:inline distT="0" distB="0" distL="0" distR="0" wp14:anchorId="31617BC4" wp14:editId="3E349774">
                  <wp:extent cx="4278630" cy="3145790"/>
                  <wp:effectExtent l="0" t="0" r="0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8630" cy="314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D09FE2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9254F3" w14:textId="64F8B481" w:rsidR="00000000" w:rsidRDefault="00232AD4">
      <w:pPr>
        <w:pStyle w:val="FORMATTEXT"/>
        <w:jc w:val="center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  <w:b/>
          <w:bCs/>
          <w:i/>
          <w:iCs/>
        </w:rPr>
        <w:t xml:space="preserve">Рисунок А.13 </w:t>
      </w:r>
      <w:r w:rsidRPr="00220F87">
        <w:rPr>
          <w:rFonts w:ascii="Times New Roman" w:hAnsi="Times New Roman" w:cs="Times New Roman"/>
          <w:b/>
          <w:bCs/>
        </w:rPr>
        <w:t>- Кривая зависимости общих перемещений и сдвиговых деформаций от развития коэффициента массы для точек, расположенных внутри провальной зоны</w:t>
      </w:r>
      <w:r w:rsidRPr="00220F87">
        <w:rPr>
          <w:rFonts w:ascii="Times New Roman" w:hAnsi="Times New Roman" w:cs="Times New Roman"/>
        </w:rPr>
        <w:t xml:space="preserve"> </w:t>
      </w:r>
    </w:p>
    <w:p w14:paraId="34319BEB" w14:textId="77777777" w:rsidR="00220F87" w:rsidRPr="00220F87" w:rsidRDefault="00220F87">
      <w:pPr>
        <w:pStyle w:val="FORMATTEXT"/>
        <w:jc w:val="center"/>
        <w:rPr>
          <w:rFonts w:ascii="Times New Roman" w:hAnsi="Times New Roman" w:cs="Times New Roman"/>
        </w:rPr>
      </w:pPr>
    </w:p>
    <w:p w14:paraId="50D1E2CA" w14:textId="69B5EA72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</w:t>
      </w:r>
      <w:r w:rsidRPr="00220F87">
        <w:rPr>
          <w:rFonts w:ascii="Times New Roman" w:hAnsi="Times New Roman" w:cs="Times New Roman"/>
        </w:rPr>
        <w:t>.10.12 Начало процесса разрушения при росте полости в карстующихся грунтах возможно получить по результатам оценки устойчивости. Для оценки устойчивости покрывающей толщи над карстовой полостью заданного размера и положения вводится численный показатель: к</w:t>
      </w:r>
      <w:r w:rsidRPr="00220F87">
        <w:rPr>
          <w:rFonts w:ascii="Times New Roman" w:hAnsi="Times New Roman" w:cs="Times New Roman"/>
        </w:rPr>
        <w:t xml:space="preserve">оэффициент запаса устойчивости </w:t>
      </w:r>
      <w:r w:rsidR="00BD042C"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3D5EEF1" wp14:editId="342E27B4">
            <wp:extent cx="198120" cy="231775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 xml:space="preserve">. Коэффициент запаса устойчивости по аналогии с коэффициентом запаса устойчивости откосов (склонов) равен </w:t>
      </w:r>
      <w:r w:rsidRPr="00220F87">
        <w:rPr>
          <w:rFonts w:ascii="Times New Roman" w:hAnsi="Times New Roman" w:cs="Times New Roman"/>
        </w:rPr>
        <w:lastRenderedPageBreak/>
        <w:t>отношению действующих характеристик прочности (</w:t>
      </w:r>
      <w:r w:rsidR="00BD042C" w:rsidRPr="00220F87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413C33C5" wp14:editId="38B3BCAD">
            <wp:extent cx="259080" cy="191135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,</w:t>
      </w:r>
      <w:r w:rsidRPr="00220F87">
        <w:rPr>
          <w:rFonts w:ascii="Times New Roman" w:hAnsi="Times New Roman" w:cs="Times New Roman"/>
        </w:rPr>
        <w:t xml:space="preserve"> </w:t>
      </w:r>
      <w:r w:rsidR="00BD042C" w:rsidRPr="00220F87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3D9AEA74" wp14:editId="2DEA2A38">
            <wp:extent cx="116205" cy="136525"/>
            <wp:effectExtent l="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 xml:space="preserve">) грунтов к значениям этих характеристик, при которых происходит разрушение (обрушение свода полости). Расчет рекомендуется выполнять с применением программного комплекса, реализующего МКЭ с применением метода снижения </w:t>
      </w:r>
      <w:r w:rsidRPr="00220F87">
        <w:rPr>
          <w:rFonts w:ascii="Times New Roman" w:hAnsi="Times New Roman" w:cs="Times New Roman"/>
        </w:rPr>
        <w:t>прочностных характеристик.</w:t>
      </w:r>
    </w:p>
    <w:p w14:paraId="1EF64A88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9961381" w14:textId="22BAC7FF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А.10.13 Для оценки критического размера полости, при котором происходит провалообразование, необходимо методом перебора выявить размер полости при котором </w:t>
      </w:r>
      <w:r w:rsidR="00BD042C" w:rsidRPr="00220F87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B212E77" wp14:editId="5BD558C1">
            <wp:extent cx="198120" cy="231775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87">
        <w:rPr>
          <w:rFonts w:ascii="Times New Roman" w:hAnsi="Times New Roman" w:cs="Times New Roman"/>
        </w:rPr>
        <w:t>равен единице.</w:t>
      </w:r>
    </w:p>
    <w:p w14:paraId="3D771C5F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D88408E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Далее этот размер сле</w:t>
      </w:r>
      <w:r w:rsidRPr="00220F87">
        <w:rPr>
          <w:rFonts w:ascii="Times New Roman" w:hAnsi="Times New Roman" w:cs="Times New Roman"/>
        </w:rPr>
        <w:t>дует сравнить с потенциальным размером полости, который может возникнуть за время службы сооружения за счет растворимости карстующейся породы.</w:t>
      </w:r>
    </w:p>
    <w:p w14:paraId="0F214B79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B592A2A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А.10.14 При выполнении расчетов по рекомендациям А.10 выявляют характер разрушения покровной толщи:</w:t>
      </w:r>
    </w:p>
    <w:p w14:paraId="76B3527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8707F51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с образов</w:t>
      </w:r>
      <w:r w:rsidRPr="00220F87">
        <w:rPr>
          <w:rFonts w:ascii="Times New Roman" w:hAnsi="Times New Roman" w:cs="Times New Roman"/>
        </w:rPr>
        <w:t>анием провала;</w:t>
      </w:r>
    </w:p>
    <w:p w14:paraId="6ED134A5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ADD7F32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- без выхода на поверхность с возможностью образования оседания кровли.</w:t>
      </w:r>
    </w:p>
    <w:p w14:paraId="4E6598AD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A9EF3E6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EFF8A3C" w14:textId="77777777" w:rsidR="00000000" w:rsidRPr="00220F87" w:rsidRDefault="00232AD4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fldChar w:fldCharType="begin"/>
      </w:r>
      <w:r w:rsidRPr="00220F87">
        <w:rPr>
          <w:rFonts w:ascii="Times New Roman" w:hAnsi="Times New Roman" w:cs="Times New Roman"/>
        </w:rPr>
        <w:instrText xml:space="preserve">tc </w:instrText>
      </w:r>
      <w:r w:rsidRPr="00220F87">
        <w:rPr>
          <w:rFonts w:ascii="Times New Roman" w:hAnsi="Times New Roman" w:cs="Times New Roman"/>
        </w:rPr>
        <w:instrText xml:space="preserve"> \l 2 </w:instrText>
      </w:r>
      <w:r w:rsidRPr="00220F87">
        <w:rPr>
          <w:rFonts w:ascii="Times New Roman" w:hAnsi="Times New Roman" w:cs="Times New Roman"/>
        </w:rPr>
        <w:instrText>"</w:instrText>
      </w:r>
      <w:r w:rsidRPr="00220F87">
        <w:rPr>
          <w:rFonts w:ascii="Times New Roman" w:hAnsi="Times New Roman" w:cs="Times New Roman"/>
        </w:rPr>
        <w:instrText>Приложение Б. Контролируемые параметры при геотехническом мониторинге на закарстованных территориях"</w:instrText>
      </w:r>
      <w:r w:rsidRPr="00220F87">
        <w:rPr>
          <w:rFonts w:ascii="Times New Roman" w:hAnsi="Times New Roman" w:cs="Times New Roman"/>
        </w:rPr>
        <w:fldChar w:fldCharType="end"/>
      </w:r>
    </w:p>
    <w:p w14:paraId="1C66E4CF" w14:textId="6E376527" w:rsidR="00000000" w:rsidRPr="00220F87" w:rsidRDefault="00220F87">
      <w:pPr>
        <w:pStyle w:val="FORMATTEX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232AD4" w:rsidRPr="00220F87">
        <w:rPr>
          <w:rFonts w:ascii="Times New Roman" w:hAnsi="Times New Roman" w:cs="Times New Roman"/>
        </w:rPr>
        <w:lastRenderedPageBreak/>
        <w:t xml:space="preserve">Приложение Б </w:t>
      </w:r>
    </w:p>
    <w:p w14:paraId="326497D7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5821E740" w14:textId="77777777" w:rsidR="00000000" w:rsidRPr="00220F87" w:rsidRDefault="00232AD4">
      <w:pPr>
        <w:pStyle w:val="HEADERTEXT"/>
        <w:jc w:val="center"/>
        <w:outlineLvl w:val="2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Контролируемые параметры при геотехни</w:t>
      </w:r>
      <w:r w:rsidRPr="00220F87">
        <w:rPr>
          <w:rFonts w:ascii="Times New Roman" w:hAnsi="Times New Roman" w:cs="Times New Roman"/>
          <w:b/>
          <w:bCs/>
          <w:color w:val="auto"/>
        </w:rPr>
        <w:t xml:space="preserve">ческом мониторинге на закарстованных территориях </w:t>
      </w:r>
    </w:p>
    <w:p w14:paraId="27B15B6B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Таблица Б.1 - </w:t>
      </w:r>
      <w:r w:rsidRPr="00220F87">
        <w:rPr>
          <w:rFonts w:ascii="Times New Roman" w:hAnsi="Times New Roman" w:cs="Times New Roman"/>
          <w:b/>
          <w:bCs/>
        </w:rPr>
        <w:t>Контролируемые параметры при геотехническом мониторинге оснований, фундаментов и конструкций вновь возводимых сооружений</w:t>
      </w:r>
    </w:p>
    <w:p w14:paraId="5A0CD131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450"/>
        <w:gridCol w:w="1500"/>
        <w:gridCol w:w="1350"/>
      </w:tblGrid>
      <w:tr w:rsidR="00220F87" w:rsidRPr="00220F87" w14:paraId="5EE62C27" w14:textId="77777777">
        <w:tblPrEx>
          <w:tblCellMar>
            <w:top w:w="0" w:type="dxa"/>
            <w:bottom w:w="0" w:type="dxa"/>
          </w:tblCellMar>
        </w:tblPrEx>
        <w:tc>
          <w:tcPr>
            <w:tcW w:w="64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8C21CEB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Контролируемые параметры </w:t>
            </w:r>
          </w:p>
        </w:tc>
        <w:tc>
          <w:tcPr>
            <w:tcW w:w="285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9DC2E3A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Геотехническая категория </w:t>
            </w:r>
          </w:p>
        </w:tc>
      </w:tr>
      <w:tr w:rsidR="00220F87" w:rsidRPr="00220F87" w14:paraId="7C0402C8" w14:textId="77777777">
        <w:tblPrEx>
          <w:tblCellMar>
            <w:top w:w="0" w:type="dxa"/>
            <w:bottom w:w="0" w:type="dxa"/>
          </w:tblCellMar>
        </w:tblPrEx>
        <w:tc>
          <w:tcPr>
            <w:tcW w:w="645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F38C024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F2FF519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DDABFFB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3 </w:t>
            </w:r>
          </w:p>
        </w:tc>
      </w:tr>
      <w:tr w:rsidR="00220F87" w:rsidRPr="00220F87" w14:paraId="474E1A6C" w14:textId="77777777">
        <w:tblPrEx>
          <w:tblCellMar>
            <w:top w:w="0" w:type="dxa"/>
            <w:bottom w:w="0" w:type="dxa"/>
          </w:tblCellMar>
        </w:tblPrEx>
        <w:tc>
          <w:tcPr>
            <w:tcW w:w="64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0EBA393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1 Осадки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 фундаментов и относительная разность осадок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EF0E0D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FFAE5C9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</w:p>
        </w:tc>
      </w:tr>
      <w:tr w:rsidR="00220F87" w:rsidRPr="00220F87" w14:paraId="3E0EB14B" w14:textId="77777777">
        <w:tblPrEx>
          <w:tblCellMar>
            <w:top w:w="0" w:type="dxa"/>
            <w:bottom w:w="0" w:type="dxa"/>
          </w:tblCellMar>
        </w:tblPrEx>
        <w:tc>
          <w:tcPr>
            <w:tcW w:w="64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A58893D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2 Крен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195A121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4536320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</w:p>
        </w:tc>
      </w:tr>
      <w:tr w:rsidR="00220F87" w:rsidRPr="00220F87" w14:paraId="538C1DA2" w14:textId="77777777">
        <w:tblPrEx>
          <w:tblCellMar>
            <w:top w:w="0" w:type="dxa"/>
            <w:bottom w:w="0" w:type="dxa"/>
          </w:tblCellMar>
        </w:tblPrEx>
        <w:tc>
          <w:tcPr>
            <w:tcW w:w="64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4B46F06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3 Напряжения под подошвой фундаментов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9141EC9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3EDC430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+* </w:t>
            </w:r>
          </w:p>
        </w:tc>
      </w:tr>
      <w:tr w:rsidR="00220F87" w:rsidRPr="00220F87" w14:paraId="578FCBFC" w14:textId="77777777">
        <w:tblPrEx>
          <w:tblCellMar>
            <w:top w:w="0" w:type="dxa"/>
            <w:bottom w:w="0" w:type="dxa"/>
          </w:tblCellMar>
        </w:tblPrEx>
        <w:tc>
          <w:tcPr>
            <w:tcW w:w="64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159B288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4 Послойные осадки грунтов основания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922EDB7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C0644F2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+* </w:t>
            </w:r>
          </w:p>
        </w:tc>
      </w:tr>
      <w:tr w:rsidR="00220F87" w:rsidRPr="00220F87" w14:paraId="2C626CDA" w14:textId="77777777">
        <w:tblPrEx>
          <w:tblCellMar>
            <w:top w:w="0" w:type="dxa"/>
            <w:bottom w:w="0" w:type="dxa"/>
          </w:tblCellMar>
        </w:tblPrEx>
        <w:tc>
          <w:tcPr>
            <w:tcW w:w="64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9154BE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5 Напряжения в основании под пятой свай и в стволе свай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C6CE0D4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7F9FCC1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+* </w:t>
            </w:r>
          </w:p>
        </w:tc>
      </w:tr>
      <w:tr w:rsidR="00220F87" w:rsidRPr="00220F87" w14:paraId="4FA0685F" w14:textId="77777777">
        <w:tblPrEx>
          <w:tblCellMar>
            <w:top w:w="0" w:type="dxa"/>
            <w:bottom w:w="0" w:type="dxa"/>
          </w:tblCellMar>
        </w:tblPrEx>
        <w:tc>
          <w:tcPr>
            <w:tcW w:w="6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6F6C0E2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6 Напряжения в конструкциях п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одземной части (фундаменты, колонны, перекрытия)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3528833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03FEE29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+* </w:t>
            </w:r>
          </w:p>
        </w:tc>
      </w:tr>
      <w:tr w:rsidR="00220F87" w:rsidRPr="00220F87" w14:paraId="72BC17D6" w14:textId="77777777">
        <w:tblPrEx>
          <w:tblCellMar>
            <w:top w:w="0" w:type="dxa"/>
            <w:bottom w:w="0" w:type="dxa"/>
          </w:tblCellMar>
        </w:tblPrEx>
        <w:tc>
          <w:tcPr>
            <w:tcW w:w="93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120704E" w14:textId="39E53FA3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* Параметры контролируют по 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ГОСТ 27751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 для зданий класса ответственности КС-3.</w:t>
            </w:r>
          </w:p>
          <w:p w14:paraId="54810E7E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615CD6A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D76586A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Обозначения:</w:t>
            </w:r>
          </w:p>
          <w:p w14:paraId="002AAC8F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02A9975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D4DD71F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"-" - работы не выполняют; "+" - ра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боты выполняют.</w:t>
            </w:r>
          </w:p>
          <w:p w14:paraId="4804945A" w14:textId="77777777" w:rsidR="00000000" w:rsidRPr="00220F87" w:rsidRDefault="00232AD4" w:rsidP="00220F87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34EB5019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6CA387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 xml:space="preserve">Таблица Б.2 - </w:t>
      </w:r>
      <w:r w:rsidRPr="00220F87">
        <w:rPr>
          <w:rFonts w:ascii="Times New Roman" w:hAnsi="Times New Roman" w:cs="Times New Roman"/>
          <w:b/>
          <w:bCs/>
        </w:rPr>
        <w:t>Контролируемые параметры при геотехническом мониторинге оснований, фундаментов и конструкций реконструируемых сооружений</w:t>
      </w:r>
    </w:p>
    <w:p w14:paraId="5CCA40B7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200"/>
        <w:gridCol w:w="1050"/>
        <w:gridCol w:w="1050"/>
        <w:gridCol w:w="3000"/>
      </w:tblGrid>
      <w:tr w:rsidR="00220F87" w:rsidRPr="00220F87" w14:paraId="07A6D63B" w14:textId="77777777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621A20B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Контролируемые параметры </w:t>
            </w:r>
          </w:p>
        </w:tc>
        <w:tc>
          <w:tcPr>
            <w:tcW w:w="21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352599C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Геотехническая категория 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94498CD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Здания исторической застройки памятники архите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ктуры, </w:t>
            </w:r>
          </w:p>
        </w:tc>
      </w:tr>
      <w:tr w:rsidR="00220F87" w:rsidRPr="00220F87" w14:paraId="393E6F10" w14:textId="77777777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6753C2C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A923A4C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6D37F67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3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ACB6DC2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истории и культуры </w:t>
            </w:r>
          </w:p>
        </w:tc>
      </w:tr>
      <w:tr w:rsidR="00220F87" w:rsidRPr="00220F87" w14:paraId="758F3DC7" w14:textId="77777777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B378C82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1 Дополнительные осадки фундаментов и относительная разность дополнительных осадок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D162CF3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6C711F6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E08E03C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</w:p>
        </w:tc>
      </w:tr>
      <w:tr w:rsidR="00220F87" w:rsidRPr="00220F87" w14:paraId="4459993C" w14:textId="77777777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341EF49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2 Дополнительный крен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3857DE3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33B5A6A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7084C07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</w:p>
        </w:tc>
      </w:tr>
      <w:tr w:rsidR="00220F87" w:rsidRPr="00220F87" w14:paraId="226B5833" w14:textId="77777777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C5873D4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3 Напряжения под подошвой фундаментов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8606E79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67AE55C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3BDC641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+* </w:t>
            </w:r>
          </w:p>
        </w:tc>
      </w:tr>
      <w:tr w:rsidR="00220F87" w:rsidRPr="00220F87" w14:paraId="0879D5E9" w14:textId="77777777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2352EE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4 Послойные осадки грунтов основания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53122FD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9183C66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1D1CB88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+* </w:t>
            </w:r>
          </w:p>
        </w:tc>
      </w:tr>
      <w:tr w:rsidR="00220F87" w:rsidRPr="00220F87" w14:paraId="362423B5" w14:textId="77777777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50FF348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5 Напряжения в основании под пятой и в стволе свай усиления фундаментов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F4EE5F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69647D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040EF2B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+* </w:t>
            </w:r>
          </w:p>
        </w:tc>
      </w:tr>
      <w:tr w:rsidR="00220F87" w:rsidRPr="00220F87" w14:paraId="5C540FDA" w14:textId="77777777">
        <w:tblPrEx>
          <w:tblCellMar>
            <w:top w:w="0" w:type="dxa"/>
            <w:bottom w:w="0" w:type="dxa"/>
          </w:tblCellMar>
        </w:tblPrEx>
        <w:tc>
          <w:tcPr>
            <w:tcW w:w="93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37A9D7D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* Параметры контролируют по специальному заданию.</w:t>
            </w:r>
          </w:p>
          <w:p w14:paraId="31F889DF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6CDF21A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5CD8ADD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Обозначения:</w:t>
            </w:r>
          </w:p>
          <w:p w14:paraId="79551BB2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1146C95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7965FC8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"-" - работы не выполняют; "+" - работы выполняют.</w:t>
            </w:r>
          </w:p>
          <w:p w14:paraId="7EE5325A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5C471F2" w14:textId="77777777" w:rsidR="00000000" w:rsidRPr="00220F87" w:rsidRDefault="00232AD4" w:rsidP="00220F87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1FF10E37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C8420F" w14:textId="77777777" w:rsidR="00220F87" w:rsidRDefault="00220F87">
      <w:pPr>
        <w:pStyle w:val="FORMATTEXT"/>
        <w:jc w:val="both"/>
        <w:rPr>
          <w:rFonts w:ascii="Times New Roman" w:hAnsi="Times New Roman" w:cs="Times New Roman"/>
        </w:rPr>
      </w:pPr>
    </w:p>
    <w:p w14:paraId="7DBB1CA8" w14:textId="5E3080C1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lastRenderedPageBreak/>
        <w:t xml:space="preserve">Таблица Б.3 - </w:t>
      </w:r>
      <w:r w:rsidRPr="00220F87">
        <w:rPr>
          <w:rFonts w:ascii="Times New Roman" w:hAnsi="Times New Roman" w:cs="Times New Roman"/>
          <w:b/>
          <w:bCs/>
        </w:rPr>
        <w:t>Контролируемые параметры п</w:t>
      </w:r>
      <w:r w:rsidRPr="00220F87">
        <w:rPr>
          <w:rFonts w:ascii="Times New Roman" w:hAnsi="Times New Roman" w:cs="Times New Roman"/>
          <w:b/>
          <w:bCs/>
        </w:rPr>
        <w:t>ри геотехническом мониторинге массива грунта</w:t>
      </w:r>
    </w:p>
    <w:p w14:paraId="0E476094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600"/>
        <w:gridCol w:w="1350"/>
        <w:gridCol w:w="1350"/>
      </w:tblGrid>
      <w:tr w:rsidR="00220F87" w:rsidRPr="00220F87" w14:paraId="6939F788" w14:textId="77777777">
        <w:tblPrEx>
          <w:tblCellMar>
            <w:top w:w="0" w:type="dxa"/>
            <w:bottom w:w="0" w:type="dxa"/>
          </w:tblCellMar>
        </w:tblPrEx>
        <w:tc>
          <w:tcPr>
            <w:tcW w:w="66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350D7DE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Контролируемые параметры 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F765224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Геотехническая категория </w:t>
            </w:r>
          </w:p>
        </w:tc>
      </w:tr>
      <w:tr w:rsidR="00220F87" w:rsidRPr="00220F87" w14:paraId="7B6BD5D0" w14:textId="77777777">
        <w:tblPrEx>
          <w:tblCellMar>
            <w:top w:w="0" w:type="dxa"/>
            <w:bottom w:w="0" w:type="dxa"/>
          </w:tblCellMar>
        </w:tblPrEx>
        <w:tc>
          <w:tcPr>
            <w:tcW w:w="660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FDA0F0B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B8015C1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BCF513A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3 </w:t>
            </w:r>
          </w:p>
        </w:tc>
      </w:tr>
      <w:tr w:rsidR="00220F87" w:rsidRPr="00220F87" w14:paraId="4442F3DD" w14:textId="77777777">
        <w:tblPrEx>
          <w:tblCellMar>
            <w:top w:w="0" w:type="dxa"/>
            <w:bottom w:w="0" w:type="dxa"/>
          </w:tblCellMar>
        </w:tblPrEx>
        <w:tc>
          <w:tcPr>
            <w:tcW w:w="66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2F69228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1 Вертикальные перемещения поверхностных грунтовых марок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85203A3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D626ED6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</w:p>
        </w:tc>
      </w:tr>
      <w:tr w:rsidR="00220F87" w:rsidRPr="00220F87" w14:paraId="0D6B0295" w14:textId="77777777">
        <w:tblPrEx>
          <w:tblCellMar>
            <w:top w:w="0" w:type="dxa"/>
            <w:bottom w:w="0" w:type="dxa"/>
          </w:tblCellMar>
        </w:tblPrEx>
        <w:tc>
          <w:tcPr>
            <w:tcW w:w="66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7924352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2 Горизонтальные перемещения поверхностных грунтовых марок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12D790F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889E6E0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</w:p>
        </w:tc>
      </w:tr>
      <w:tr w:rsidR="00220F87" w:rsidRPr="00220F87" w14:paraId="45D80EB9" w14:textId="77777777">
        <w:tblPrEx>
          <w:tblCellMar>
            <w:top w:w="0" w:type="dxa"/>
            <w:bottom w:w="0" w:type="dxa"/>
          </w:tblCellMar>
        </w:tblPrEx>
        <w:tc>
          <w:tcPr>
            <w:tcW w:w="66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D4ED47C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3 Уровень подзем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ных вод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43A8864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48F3B05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</w:p>
        </w:tc>
      </w:tr>
      <w:tr w:rsidR="00220F87" w:rsidRPr="00220F87" w14:paraId="53131CBE" w14:textId="77777777">
        <w:tblPrEx>
          <w:tblCellMar>
            <w:top w:w="0" w:type="dxa"/>
            <w:bottom w:w="0" w:type="dxa"/>
          </w:tblCellMar>
        </w:tblPrEx>
        <w:tc>
          <w:tcPr>
            <w:tcW w:w="66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B9BC3B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4 Вертикальные перемещения массива грунта по глубине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C76E1EC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7C6074F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</w:p>
        </w:tc>
      </w:tr>
      <w:tr w:rsidR="00220F87" w:rsidRPr="00220F87" w14:paraId="3202ABB5" w14:textId="77777777">
        <w:tblPrEx>
          <w:tblCellMar>
            <w:top w:w="0" w:type="dxa"/>
            <w:bottom w:w="0" w:type="dxa"/>
          </w:tblCellMar>
        </w:tblPrEx>
        <w:tc>
          <w:tcPr>
            <w:tcW w:w="66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F4283F6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5 Температура, химический состав подземных вод, pH среды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5CD2D29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B4A71F6" w14:textId="77777777" w:rsidR="00000000" w:rsidRPr="00220F87" w:rsidRDefault="00232AD4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</w:p>
        </w:tc>
      </w:tr>
      <w:tr w:rsidR="00220F87" w:rsidRPr="00220F87" w14:paraId="08690FAB" w14:textId="77777777">
        <w:tblPrEx>
          <w:tblCellMar>
            <w:top w:w="0" w:type="dxa"/>
            <w:bottom w:w="0" w:type="dxa"/>
          </w:tblCellMar>
        </w:tblPrEx>
        <w:tc>
          <w:tcPr>
            <w:tcW w:w="93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B820138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Обозначения:</w:t>
            </w:r>
          </w:p>
          <w:p w14:paraId="3575793E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6B90654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334B74F" w14:textId="77777777" w:rsidR="00000000" w:rsidRPr="00220F87" w:rsidRDefault="00232AD4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"-" - работы не выполняют; "+" - работы выполняют. </w:t>
            </w:r>
          </w:p>
        </w:tc>
      </w:tr>
    </w:tbl>
    <w:p w14:paraId="418ACEEA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3C6B18" w14:textId="77777777" w:rsidR="00000000" w:rsidRPr="00220F87" w:rsidRDefault="00232AD4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4FE56291" w14:textId="77777777" w:rsidR="00000000" w:rsidRPr="00220F87" w:rsidRDefault="00232AD4">
      <w:pPr>
        <w:pStyle w:val="HEADERTEXT"/>
        <w:jc w:val="center"/>
        <w:outlineLvl w:val="2"/>
        <w:rPr>
          <w:rFonts w:ascii="Times New Roman" w:hAnsi="Times New Roman" w:cs="Times New Roman"/>
          <w:b/>
          <w:bCs/>
          <w:color w:val="auto"/>
        </w:rPr>
      </w:pPr>
      <w:r w:rsidRPr="00220F87">
        <w:rPr>
          <w:rFonts w:ascii="Times New Roman" w:hAnsi="Times New Roman" w:cs="Times New Roman"/>
          <w:b/>
          <w:bCs/>
          <w:color w:val="auto"/>
        </w:rPr>
        <w:t xml:space="preserve"> Библиография </w:t>
      </w:r>
    </w:p>
    <w:p w14:paraId="2E032F44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 </w:t>
      </w:r>
      <w:r w:rsidRPr="00220F87">
        <w:rPr>
          <w:rFonts w:ascii="Times New Roman" w:hAnsi="Times New Roman" w:cs="Times New Roman"/>
        </w:rPr>
        <w:t xml:space="preserve">             </w:t>
      </w:r>
    </w:p>
    <w:p w14:paraId="4B390E55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350"/>
        <w:gridCol w:w="7740"/>
      </w:tblGrid>
      <w:tr w:rsidR="00220F87" w:rsidRPr="00220F87" w14:paraId="28CF5F6C" w14:textId="77777777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6E7A96B" w14:textId="77777777" w:rsidR="00000000" w:rsidRPr="00220F87" w:rsidRDefault="00232AD4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 [1] </w:t>
            </w:r>
          </w:p>
          <w:p w14:paraId="605B6634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95154AE" w14:textId="7FAA388E" w:rsidR="00000000" w:rsidRPr="00220F87" w:rsidRDefault="00232AD4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Федеральный закон от 30 декабря 2009 г. N 384-ФЗ "Технический регламент о безопасности зданий и сооружений"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702A7B76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20F87" w:rsidRPr="00220F87" w14:paraId="73ADF307" w14:textId="77777777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68C67F5" w14:textId="77777777" w:rsidR="00000000" w:rsidRPr="00220F87" w:rsidRDefault="00232AD4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  [2] </w:t>
            </w:r>
          </w:p>
          <w:p w14:paraId="437D04E9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BB79DB1" w14:textId="5C89E05D" w:rsidR="00000000" w:rsidRPr="00220F87" w:rsidRDefault="00232AD4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  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СНиП 12-03-2001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 Безопасность труда в строительстве. Часть 1. Общие требования </w:t>
            </w:r>
          </w:p>
          <w:p w14:paraId="5E295BA7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20F87" w:rsidRPr="00220F87" w14:paraId="2E05CABC" w14:textId="77777777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35139D1" w14:textId="77777777" w:rsidR="00000000" w:rsidRPr="00220F87" w:rsidRDefault="00232AD4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  [3] </w:t>
            </w:r>
          </w:p>
          <w:p w14:paraId="0E2404E2" w14:textId="77777777" w:rsidR="00000000" w:rsidRPr="00220F87" w:rsidRDefault="00232AD4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3AF7AC5" w14:textId="074F30F6" w:rsidR="00000000" w:rsidRPr="00220F87" w:rsidRDefault="00232AD4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   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>СНиП 12-04-2002</w:t>
            </w:r>
            <w:r w:rsidRPr="00220F87">
              <w:rPr>
                <w:rFonts w:ascii="Times New Roman" w:hAnsi="Times New Roman" w:cs="Times New Roman"/>
                <w:sz w:val="18"/>
                <w:szCs w:val="18"/>
              </w:rPr>
              <w:t xml:space="preserve"> Безопасность труда в строительстве. Часть 2. Строительное производство </w:t>
            </w:r>
          </w:p>
        </w:tc>
      </w:tr>
    </w:tbl>
    <w:p w14:paraId="2F3F48D1" w14:textId="77777777" w:rsidR="00000000" w:rsidRPr="00220F87" w:rsidRDefault="00232A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D94E72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10A3410F" w14:textId="77777777" w:rsidR="00000000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</w:p>
    <w:p w14:paraId="6203A787" w14:textId="77777777" w:rsidR="00232AD4" w:rsidRPr="00220F87" w:rsidRDefault="00232AD4">
      <w:pPr>
        <w:pStyle w:val="FORMATTEXT"/>
        <w:jc w:val="both"/>
        <w:rPr>
          <w:rFonts w:ascii="Times New Roman" w:hAnsi="Times New Roman" w:cs="Times New Roman"/>
        </w:rPr>
      </w:pPr>
      <w:r w:rsidRPr="00220F87">
        <w:rPr>
          <w:rFonts w:ascii="Times New Roman" w:hAnsi="Times New Roman" w:cs="Times New Roman"/>
        </w:rPr>
        <w:t>   </w:t>
      </w:r>
    </w:p>
    <w:sectPr w:rsidR="00232AD4" w:rsidRPr="00220F87">
      <w:headerReference w:type="default" r:id="rId182"/>
      <w:footerReference w:type="default" r:id="rId183"/>
      <w:type w:val="continuous"/>
      <w:pgSz w:w="11907" w:h="16840"/>
      <w:pgMar w:top="850" w:right="850" w:bottom="1134" w:left="1417" w:header="280" w:footer="28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3E356" w14:textId="77777777" w:rsidR="00232AD4" w:rsidRDefault="00232AD4">
      <w:pPr>
        <w:spacing w:after="0" w:line="240" w:lineRule="auto"/>
      </w:pPr>
      <w:r>
        <w:separator/>
      </w:r>
    </w:p>
  </w:endnote>
  <w:endnote w:type="continuationSeparator" w:id="0">
    <w:p w14:paraId="098CC568" w14:textId="77777777" w:rsidR="00232AD4" w:rsidRDefault="00232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, sans-serif">
    <w:altName w:val="Arial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9C277" w14:textId="77777777" w:rsidR="00000000" w:rsidRDefault="00232AD4">
    <w:r>
      <w:rPr>
        <w:rFonts w:ascii="Arial, sans-serif" w:hAnsi="Arial, sans-serif"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782AC" w14:textId="77777777" w:rsidR="00232AD4" w:rsidRDefault="00232AD4">
      <w:pPr>
        <w:spacing w:after="0" w:line="240" w:lineRule="auto"/>
      </w:pPr>
      <w:r>
        <w:separator/>
      </w:r>
    </w:p>
  </w:footnote>
  <w:footnote w:type="continuationSeparator" w:id="0">
    <w:p w14:paraId="6963AAB6" w14:textId="77777777" w:rsidR="00232AD4" w:rsidRDefault="00232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B0FBA" w14:textId="39B7421E" w:rsidR="00000000" w:rsidRDefault="00232AD4">
    <w:pPr>
      <w:pStyle w:val="COLTOP"/>
      <w:pBdr>
        <w:bottom w:val="single" w:sz="4" w:space="1" w:color="auto"/>
      </w:pBdr>
      <w:jc w:val="right"/>
    </w:pPr>
    <w:r>
      <w:t xml:space="preserve">Страница </w:t>
    </w:r>
    <w:r>
      <w:pgNum/>
    </w:r>
  </w:p>
  <w:p w14:paraId="68371DCC" w14:textId="77777777" w:rsidR="00000000" w:rsidRDefault="00232AD4">
    <w:r>
      <w:rPr>
        <w:rFonts w:ascii="Arial, sans-serif" w:hAnsi="Arial, sans-serif"/>
        <w:sz w:val="24"/>
        <w:szCs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F87"/>
    <w:rsid w:val="00220F87"/>
    <w:rsid w:val="00232AD4"/>
    <w:rsid w:val="00BD0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D3AA9C7"/>
  <w14:defaultImageDpi w14:val="0"/>
  <w15:docId w15:val="{86135467-5A69-4151-B80A-EA8DD9CB8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BOTTOM">
    <w:name w:val="#COL_BOTTOM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COLTOP">
    <w:name w:val="#COL_TOP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PRINTSECTION">
    <w:name w:val="#PRINT_SECTION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QRCODE">
    <w:name w:val="#QRCOD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QRCODEIMG">
    <w:name w:val="#QRCODE IMG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CENTERTEXT">
    <w:name w:val=".CENTER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DJVU">
    <w:name w:val=".DJVU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EMPTYLINE">
    <w:name w:val=".EMPTY_LIN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FORMATTEXT">
    <w:name w:val=".FORMAT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EADERTEXT">
    <w:name w:val=".HEADER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2B4279"/>
      <w:sz w:val="20"/>
      <w:szCs w:val="20"/>
    </w:rPr>
  </w:style>
  <w:style w:type="paragraph" w:customStyle="1" w:styleId="HORIZLINE">
    <w:name w:val=".HORIZLIN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MIDDLEPICT">
    <w:name w:val=".MIDDLEPIC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OPENTAB">
    <w:name w:val=".OPENTAB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OPLEVELTEXT">
    <w:name w:val=".TOPLEVEL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radeMark">
    <w:name w:val=".TradeMark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 w:cs="Arial, sans-serif"/>
      <w:sz w:val="16"/>
      <w:szCs w:val="16"/>
    </w:rPr>
  </w:style>
  <w:style w:type="paragraph" w:customStyle="1" w:styleId="UNFORMATTEXT">
    <w:name w:val=".UNFORMAT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BODY">
    <w:name w:val="BODY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TML">
    <w:name w:val="HTM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ABLE">
    <w:name w:val="TAB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220F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20F87"/>
  </w:style>
  <w:style w:type="paragraph" w:styleId="a5">
    <w:name w:val="footer"/>
    <w:basedOn w:val="a"/>
    <w:link w:val="a6"/>
    <w:uiPriority w:val="99"/>
    <w:unhideWhenUsed/>
    <w:rsid w:val="00220F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20F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gif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endnotes" Target="endnote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gif"/><Relationship Id="rId171" Type="http://schemas.openxmlformats.org/officeDocument/2006/relationships/image" Target="media/image166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header" Target="header1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119" Type="http://schemas.openxmlformats.org/officeDocument/2006/relationships/image" Target="media/image114.gif"/><Relationship Id="rId44" Type="http://schemas.openxmlformats.org/officeDocument/2006/relationships/image" Target="media/image39.png"/><Relationship Id="rId65" Type="http://schemas.openxmlformats.org/officeDocument/2006/relationships/image" Target="media/image60.gif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7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footer" Target="footer1.xml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gif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gif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gif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" Type="http://schemas.openxmlformats.org/officeDocument/2006/relationships/image" Target="media/image14.gif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gif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20.gif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gif"/><Relationship Id="rId41" Type="http://schemas.openxmlformats.org/officeDocument/2006/relationships/image" Target="media/image36.png"/><Relationship Id="rId62" Type="http://schemas.openxmlformats.org/officeDocument/2006/relationships/image" Target="media/image57.gif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gif"/><Relationship Id="rId179" Type="http://schemas.openxmlformats.org/officeDocument/2006/relationships/image" Target="media/image174.gif"/><Relationship Id="rId15" Type="http://schemas.openxmlformats.org/officeDocument/2006/relationships/image" Target="media/image10.gif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gif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gif"/><Relationship Id="rId169" Type="http://schemas.openxmlformats.org/officeDocument/2006/relationships/image" Target="media/image164.png"/><Relationship Id="rId18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6" Type="http://schemas.openxmlformats.org/officeDocument/2006/relationships/image" Target="media/image21.gif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gif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27" Type="http://schemas.openxmlformats.org/officeDocument/2006/relationships/image" Target="media/image22.gif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gif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" Type="http://schemas.openxmlformats.org/officeDocument/2006/relationships/styles" Target="styles.xml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13870</Words>
  <Characters>79063</Characters>
  <Application>Microsoft Office Word</Application>
  <DocSecurity>0</DocSecurity>
  <Lines>658</Lines>
  <Paragraphs>185</Paragraphs>
  <ScaleCrop>false</ScaleCrop>
  <Company/>
  <LinksUpToDate>false</LinksUpToDate>
  <CharactersWithSpaces>92748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 499.1325800.2021 Инженерная защита территорий, зданий и сооружений от карстово-суффозионных процессов. Правила проектирования</dc:title>
  <dc:subject/>
  <dc:creator>Екатерина Малючкова</dc:creator>
  <cp:keywords/>
  <dc:description/>
  <cp:lastModifiedBy>Екатерина Малючкова</cp:lastModifiedBy>
  <cp:revision>2</cp:revision>
  <dcterms:created xsi:type="dcterms:W3CDTF">2024-12-25T11:56:00Z</dcterms:created>
  <dcterms:modified xsi:type="dcterms:W3CDTF">2024-12-25T11:56:00Z</dcterms:modified>
</cp:coreProperties>
</file>